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1C" w:rsidRDefault="0057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О Л О Ж Е Н И Е</w:t>
      </w:r>
    </w:p>
    <w:p w:rsidR="00EA2832" w:rsidRDefault="0057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областном </w:t>
      </w:r>
      <w:r w:rsidR="00EA2832">
        <w:rPr>
          <w:rFonts w:ascii="Times New Roman" w:eastAsia="Times New Roman" w:hAnsi="Times New Roman" w:cs="Times New Roman"/>
          <w:b/>
          <w:sz w:val="28"/>
          <w:szCs w:val="28"/>
        </w:rPr>
        <w:t xml:space="preserve">дистанционном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конкурсе </w:t>
      </w:r>
    </w:p>
    <w:p w:rsidR="008F721C" w:rsidRDefault="0057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«Интерактивная мозаика</w:t>
      </w:r>
      <w:r w:rsidR="004279B7">
        <w:rPr>
          <w:rFonts w:ascii="Times New Roman" w:eastAsia="Times New Roman" w:hAnsi="Times New Roman" w:cs="Times New Roman"/>
          <w:b/>
          <w:sz w:val="28"/>
          <w:szCs w:val="28"/>
        </w:rPr>
        <w:t xml:space="preserve"> - 2020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F721C" w:rsidRDefault="0057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лучшую методическую разработку </w:t>
      </w:r>
    </w:p>
    <w:p w:rsidR="008F721C" w:rsidRDefault="0057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мультимедийных презентаций к уроку/занятию  </w:t>
      </w:r>
    </w:p>
    <w:p w:rsidR="008F721C" w:rsidRDefault="0057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(далее – положение)</w:t>
      </w:r>
    </w:p>
    <w:p w:rsidR="008F721C" w:rsidRDefault="008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1C" w:rsidRDefault="0057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8F721C" w:rsidRDefault="00574747" w:rsidP="00EA2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Областной </w:t>
      </w:r>
      <w:r w:rsidR="00EA2832">
        <w:rPr>
          <w:rFonts w:ascii="Times New Roman" w:eastAsia="Times New Roman" w:hAnsi="Times New Roman" w:cs="Times New Roman"/>
          <w:sz w:val="28"/>
          <w:szCs w:val="28"/>
        </w:rPr>
        <w:t xml:space="preserve">дистанционный </w:t>
      </w:r>
      <w:r>
        <w:rPr>
          <w:rFonts w:ascii="Times New Roman" w:eastAsia="Times New Roman" w:hAnsi="Times New Roman" w:cs="Times New Roman"/>
          <w:sz w:val="28"/>
          <w:szCs w:val="28"/>
        </w:rPr>
        <w:t>конкурс «Интерактивная мозаика</w:t>
      </w:r>
      <w:r w:rsidR="00C574DE">
        <w:rPr>
          <w:rFonts w:ascii="Times New Roman" w:eastAsia="Times New Roman" w:hAnsi="Times New Roman" w:cs="Times New Roman"/>
          <w:sz w:val="28"/>
          <w:szCs w:val="28"/>
        </w:rPr>
        <w:t xml:space="preserve"> - 2020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A2832" w:rsidRPr="00EA2832">
        <w:rPr>
          <w:rFonts w:ascii="Times New Roman" w:eastAsia="Times New Roman" w:hAnsi="Times New Roman" w:cs="Times New Roman"/>
          <w:sz w:val="28"/>
          <w:szCs w:val="28"/>
        </w:rPr>
        <w:t xml:space="preserve">на лучшую методическую разработку мультимедийных презентаций к уроку/занятию </w:t>
      </w:r>
      <w:r w:rsidR="00EA2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- Конкурс) проводится с целью мотивации педагогов к активному использованию мультимедиа технологий в образовательном процессе.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Задачи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F721C" w:rsidRDefault="005747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выявление и поощрение талантливых, творчески работающих учителей, использующих мультимедиа технологии в образовательном процессе;</w:t>
      </w:r>
    </w:p>
    <w:p w:rsidR="008F721C" w:rsidRDefault="005747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стимулирование разработки качественных учебных материалов, содержательно поддерживающих занятия с использованием интерактивных форм обучения и электронных образовательных ресурсов;</w:t>
      </w:r>
    </w:p>
    <w:p w:rsidR="008F721C" w:rsidRDefault="005747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формирование информационной культуры педагогов, повышение уровня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ИКТ-компетентности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педагогического мастерства;</w:t>
      </w:r>
    </w:p>
    <w:p w:rsidR="008F721C" w:rsidRDefault="005747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изучение и распространение опыта использования информационно-коммуникационных технологий в различных режимах образовательной деятельности.</w:t>
      </w:r>
    </w:p>
    <w:p w:rsidR="008F721C" w:rsidRDefault="005747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Организацию и проведение Конкурса осуществляет ОСП АОУ ВО «ВИРО» «Центр непрерывного повышения профессионального мастерства педагогических работников в г. Великий Устюг» (далее - Центр).</w:t>
      </w:r>
    </w:p>
    <w:p w:rsidR="008F721C" w:rsidRDefault="008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1C" w:rsidRDefault="0057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Участники Конкурса</w:t>
      </w:r>
    </w:p>
    <w:p w:rsidR="008F721C" w:rsidRDefault="005747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 Конкурсе могут принимать участие педагогические работники дошкольных, общеобразовательных, профессиональных образовательных учреждений, а также учреждений дополнительного образования детей (далее именуемые - участники).</w:t>
      </w:r>
    </w:p>
    <w:p w:rsidR="008F721C" w:rsidRDefault="005747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Возраст участников не ограничен.</w:t>
      </w:r>
    </w:p>
    <w:p w:rsidR="008F721C" w:rsidRDefault="005747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Конкурсные работы предоставляются индивидуально, без соавторов.</w:t>
      </w:r>
    </w:p>
    <w:p w:rsidR="008F721C" w:rsidRDefault="005747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От каждого участника может быть предоставлено не более одной работы.</w:t>
      </w:r>
    </w:p>
    <w:p w:rsidR="008F721C" w:rsidRDefault="008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1C" w:rsidRDefault="0057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Номинации Конкурса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Разработки, представленные на конкурс, подразделяются по номинациям: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Лучшая мультимедийная презентация к занятию в ДОУ.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Лучшая мультимедийная презентация к уроку начальной школы.</w:t>
      </w:r>
    </w:p>
    <w:p w:rsidR="00EA2832" w:rsidRDefault="00EA2832" w:rsidP="00EA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EA2832" w:rsidRDefault="00EA2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Лучшая мультимедийная презентация к уроку в средних и старших классах.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Лучшая мультимедийная презентация к уроку в СПО.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Лучшая мультимедийная презентация к занятию в системе дополнительного образования детей.</w:t>
      </w:r>
    </w:p>
    <w:p w:rsidR="008F721C" w:rsidRDefault="008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1C" w:rsidRDefault="0057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Руководство Конкурсом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Общее руководство Конкурсом осуществляет организационный комитет (далее - Оргкомитет).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Функции Оргкомитета: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разработка Положения о Конкурсе;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организация приёма заявок;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формирование состава членов жюри;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подведение и публичное размещение итогов Конкурса;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анализ и обобщение опыта проведения Конкурса.</w:t>
      </w:r>
    </w:p>
    <w:p w:rsidR="008F721C" w:rsidRDefault="008F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21C" w:rsidRDefault="0057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Сроки проведения Конкурса</w:t>
      </w:r>
    </w:p>
    <w:p w:rsidR="008F721C" w:rsidRDefault="00574747" w:rsidP="00BC2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Конкурс проводится с 15 апреля 2020 года по 15 июня 2020 года.</w:t>
      </w:r>
    </w:p>
    <w:p w:rsidR="008F721C" w:rsidRDefault="00574747" w:rsidP="00BC2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Для участия необходимо в срок до 1 июня 2020 года:</w:t>
      </w:r>
    </w:p>
    <w:p w:rsidR="008F721C" w:rsidRDefault="00BC222F" w:rsidP="00BC2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574747">
        <w:rPr>
          <w:rFonts w:ascii="Times New Roman" w:eastAsia="Times New Roman" w:hAnsi="Times New Roman" w:cs="Times New Roman"/>
          <w:sz w:val="28"/>
          <w:szCs w:val="28"/>
        </w:rPr>
        <w:t xml:space="preserve">заполнить анкету-заявку + согласие на обработку персональных данных по ссылке </w:t>
      </w:r>
      <w:hyperlink r:id="rId7" w:history="1">
        <w:r w:rsidR="004F46F7" w:rsidRPr="00FE471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https://clck.ru/Myibc</w:t>
        </w:r>
      </w:hyperlink>
      <w:r w:rsidR="004F46F7" w:rsidRPr="00BC2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747" w:rsidRPr="00BC222F">
        <w:rPr>
          <w:rFonts w:ascii="Times New Roman" w:eastAsia="Times New Roman" w:hAnsi="Times New Roman" w:cs="Times New Roman"/>
          <w:sz w:val="28"/>
          <w:szCs w:val="28"/>
        </w:rPr>
        <w:t xml:space="preserve">(опросные формы </w:t>
      </w:r>
      <w:proofErr w:type="spellStart"/>
      <w:r w:rsidR="00574747" w:rsidRPr="00BC222F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574747" w:rsidRPr="00BC222F">
        <w:rPr>
          <w:rFonts w:ascii="Times New Roman" w:eastAsia="Times New Roman" w:hAnsi="Times New Roman" w:cs="Times New Roman"/>
          <w:sz w:val="28"/>
          <w:szCs w:val="28"/>
        </w:rPr>
        <w:t>);</w:t>
      </w:r>
      <w:r w:rsidR="009376D5" w:rsidRPr="009376D5">
        <w:t xml:space="preserve"> </w:t>
      </w:r>
    </w:p>
    <w:p w:rsidR="008F721C" w:rsidRDefault="00BC222F" w:rsidP="00BC2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574747">
        <w:rPr>
          <w:rFonts w:ascii="Times New Roman" w:eastAsia="Times New Roman" w:hAnsi="Times New Roman" w:cs="Times New Roman"/>
          <w:sz w:val="28"/>
          <w:szCs w:val="28"/>
        </w:rPr>
        <w:t xml:space="preserve">отправить конкурсные материалы (мультимедийная презентация + конспект урока/занятия) на электронный адрес </w:t>
      </w:r>
      <w:hyperlink r:id="rId8">
        <w:r w:rsidR="00574747">
          <w:rPr>
            <w:rFonts w:ascii="Times New Roman" w:eastAsia="Times New Roman" w:hAnsi="Times New Roman" w:cs="Times New Roman"/>
            <w:sz w:val="28"/>
            <w:szCs w:val="28"/>
          </w:rPr>
          <w:t>mpvu@viro.edu.ru</w:t>
        </w:r>
      </w:hyperlink>
      <w:r w:rsidR="00574747">
        <w:rPr>
          <w:rFonts w:ascii="Times New Roman" w:eastAsia="Times New Roman" w:hAnsi="Times New Roman" w:cs="Times New Roman"/>
          <w:sz w:val="28"/>
          <w:szCs w:val="28"/>
        </w:rPr>
        <w:t xml:space="preserve"> с пометкой </w:t>
      </w:r>
      <w:r>
        <w:rPr>
          <w:rFonts w:ascii="Times New Roman" w:eastAsia="Times New Roman" w:hAnsi="Times New Roman" w:cs="Times New Roman"/>
          <w:sz w:val="28"/>
          <w:szCs w:val="28"/>
        </w:rPr>
        <w:t>«Конкурс Интерактивная Мозаика»</w:t>
      </w:r>
      <w:r w:rsidR="00574747">
        <w:rPr>
          <w:rFonts w:ascii="Times New Roman" w:eastAsia="Times New Roman" w:hAnsi="Times New Roman" w:cs="Times New Roman"/>
          <w:sz w:val="28"/>
          <w:szCs w:val="28"/>
        </w:rPr>
        <w:t xml:space="preserve"> либо предоставить ссылку на размещенную работу в облачном хранилище (например, </w:t>
      </w:r>
      <w:proofErr w:type="spellStart"/>
      <w:r w:rsidR="00574747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gramStart"/>
      <w:r w:rsidR="00574747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574747">
        <w:rPr>
          <w:rFonts w:ascii="Times New Roman" w:eastAsia="Times New Roman" w:hAnsi="Times New Roman" w:cs="Times New Roman"/>
          <w:sz w:val="28"/>
          <w:szCs w:val="28"/>
        </w:rPr>
        <w:t>иск</w:t>
      </w:r>
      <w:proofErr w:type="spellEnd"/>
      <w:r w:rsidR="0057474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F721C" w:rsidRDefault="00574747" w:rsidP="00BC2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двух рабочих дней прид</w:t>
      </w:r>
      <w:r w:rsidR="00BC222F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т (при отправке по электронной почте) подтверждение, что материалы получены. В противном случае необходимо продублировать отправку материалов с указанием «Копия».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После 1 июня 2020 года работы не принимаются.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Проверка конкурсных работ членами жюри проводится с 1 по </w:t>
      </w:r>
      <w:r w:rsidR="00BC222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10 июня 2020 года.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15 июня 2020 года списки победителей Конкурса будут размещены в официальной группе Центра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https://vk.com/magisterposterum35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21C" w:rsidRDefault="008F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21C" w:rsidRDefault="0057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Условия проведения Конкурса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Конкурс проводится заочно на основе представленных авторских презентаций. Презентация - электронный документ, представляющий собой набор слайдов, предназначенный для демонстрации на уроке или занятии. Презентация может представлять собой сочетание текста, гипертекстовых ссылок, компьютерной анимации, графики, видео, музыки и звукового ряда, которые организованы в единую среду.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презентациям  изложены в приложении № 1 к настоящему положению.</w:t>
      </w:r>
    </w:p>
    <w:p w:rsidR="00EA2832" w:rsidRDefault="00EA2832" w:rsidP="00EA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A2832" w:rsidRDefault="00EA2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К презентации прилагается конспект урока/занятия. Образец оформления расположен в приложении № 2 к настоящему положению.</w:t>
      </w:r>
    </w:p>
    <w:p w:rsidR="008F721C" w:rsidRDefault="00574747" w:rsidP="00741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Жюри рассматривает содержание презентаций, представленных на конкурс, проводит оценку конкурсных работ в баллах на предмет их соответствия критериям конкурсного отбора. В каждой номинации жюри определяет победителей конкурса.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F721C" w:rsidRDefault="008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1C" w:rsidRDefault="0057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Критерии оценки работ</w:t>
      </w:r>
    </w:p>
    <w:p w:rsidR="008F721C" w:rsidRDefault="005747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Соответствие работы теме и цели урока/занятия.</w:t>
      </w:r>
    </w:p>
    <w:p w:rsidR="008F721C" w:rsidRDefault="005747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Оригинальность работы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авторство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F721C" w:rsidRDefault="005747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 Соблюдение требований к презентациям.</w:t>
      </w:r>
    </w:p>
    <w:p w:rsidR="008F721C" w:rsidRDefault="005747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Содержание работы, качество материалов,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продуманность деятельности педагога, доступность изложения.</w:t>
      </w:r>
    </w:p>
    <w:p w:rsidR="008F721C" w:rsidRDefault="005747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7.5. Интересное представление заявленной темы, оригинальность, красочность оформления.</w:t>
      </w:r>
    </w:p>
    <w:p w:rsidR="008F721C" w:rsidRDefault="005747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 Качество и сложность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технического исполнения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количество используемых возможностей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(вставка текста, фото, звука, объектов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анимации на смену слайдов и на отдельные  объекты, использование гиперссылок и управляющих кнопок и т.п.).</w:t>
      </w:r>
    </w:p>
    <w:p w:rsidR="008F721C" w:rsidRDefault="005747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7.7. Эргономичность, удобная навигация, удобный режим смены слайдов.</w:t>
      </w:r>
    </w:p>
    <w:p w:rsidR="008F721C" w:rsidRDefault="005747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7.8. Интерактивность презентации (эффективность использования триггеров, гиперссылок, кнопок), удобство использования.</w:t>
      </w:r>
    </w:p>
    <w:p w:rsidR="008F721C" w:rsidRDefault="005747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7.9. Отсутствие теоретических ошибок, логика представления информации, грамотность.</w:t>
      </w:r>
    </w:p>
    <w:p w:rsidR="008F721C" w:rsidRDefault="005747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7.10. Наличие ссылок на источники информации.</w:t>
      </w:r>
    </w:p>
    <w:p w:rsidR="008F721C" w:rsidRDefault="005747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7.11. Законченность работы.</w:t>
      </w:r>
    </w:p>
    <w:p w:rsidR="008F721C" w:rsidRDefault="005747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7.12. Дизайн презентации,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цветовое и звуковое оформление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информации на слайдах с точки зрения восприятия аудиторией.</w:t>
      </w:r>
    </w:p>
    <w:p w:rsidR="008F721C" w:rsidRDefault="005747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7.13. Актуальность.</w:t>
      </w:r>
    </w:p>
    <w:p w:rsidR="008F721C" w:rsidRDefault="008F72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1C" w:rsidRDefault="0057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Подведение итогов, награждение</w:t>
      </w:r>
    </w:p>
    <w:p w:rsidR="008F721C" w:rsidRDefault="005747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Оргкомитет подводит итоги Конкурса до 15 июня 2020 года.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Всем участникам конкурса на электронную почту, указанную в заявке, высылается электронный сертификат участника конкурса в файле формата PDF.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открытия файла на вашем компьютере должна быть установлена программа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Foxit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Бесплатные версии данных программ можно скачать по ссылкам: 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http://get.adobe.com/reader/</w:t>
        </w:r>
      </w:hyperlink>
    </w:p>
    <w:p w:rsidR="008F721C" w:rsidRPr="00D365EF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365EF">
        <w:rPr>
          <w:rFonts w:ascii="Times New Roman" w:eastAsia="Times New Roman" w:hAnsi="Times New Roman" w:cs="Times New Roman"/>
          <w:sz w:val="28"/>
          <w:szCs w:val="28"/>
          <w:lang w:val="en-US"/>
        </w:rPr>
        <w:t>FoxIt</w:t>
      </w:r>
      <w:proofErr w:type="spellEnd"/>
      <w:r w:rsidRPr="00D365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Reader: </w:t>
      </w:r>
      <w:hyperlink r:id="rId10">
        <w:r w:rsidRPr="00D365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http://www.foxitsoftware.com/downloads/</w:t>
        </w:r>
      </w:hyperlink>
    </w:p>
    <w:p w:rsidR="00741521" w:rsidRPr="00A73320" w:rsidRDefault="00741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1521" w:rsidRDefault="00741521" w:rsidP="0074152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41521" w:rsidRDefault="00741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8.3. Победителем конкурса в каждой номинации становятся конкурсные работы, набравшие наибольшее число баллов по результатам конкурсного отбора. Авторы победивших конкурсных работ награждаются Дипломами победителя в номинации.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 конкурсных работ, занявших в рейтинге вторую и третью позицию, награждаются Дипломами за 2 и 3 место.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8.4. Оргкомитет оставляет за собой право проводить награждение в дополнительных номинациях, введённых в ходе Конкурса.</w:t>
      </w:r>
    </w:p>
    <w:p w:rsidR="008F721C" w:rsidRDefault="005747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 Информация об итогах Конкурса размещается на сайте ВИРО,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официальной группе Центра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721C" w:rsidRDefault="008F721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21C" w:rsidRDefault="0057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Дополнительные условия</w:t>
      </w:r>
    </w:p>
    <w:p w:rsidR="008F721C" w:rsidRDefault="005747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9.1. Участники Конкурса соглашаются со следующими условиями:</w:t>
      </w:r>
    </w:p>
    <w:p w:rsidR="008F721C" w:rsidRDefault="005747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а) поданные на Конкурс материалы не возвращаются и не рецензируются;</w:t>
      </w:r>
    </w:p>
    <w:p w:rsidR="008F721C" w:rsidRDefault="005747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б) организаторы Конкурса оставляют за собой право использования представленных на конкурс материалов с указанием авторов.</w:t>
      </w:r>
    </w:p>
    <w:p w:rsidR="008F721C" w:rsidRDefault="005747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9.2. В творческих разработках участников Конкурса могут быть использованы не только созданные самостоятельно материалы, но и заимствованные из различных источников. При использовании «чужих» материалов участники Конкурса должны соблюдать Гражданский кодекс Российской и указывать ссылки на источники информации.</w:t>
      </w:r>
    </w:p>
    <w:p w:rsidR="008F721C" w:rsidRDefault="005747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9.3. Ответственность за нарушение сторонних авторских прав несет автор конкурсной работы. Организаторы Конкурса не несут ответственности в случае возникновения проблемных ситуаций, а работы, оказавшиеся в такой ситуации, с Конкурса снимаются.</w:t>
      </w:r>
    </w:p>
    <w:p w:rsidR="008F721C" w:rsidRDefault="005747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9.4. Организаторы Конкурса оставляют за собой право использовать их в течение 3 лет по завершении конкурса для распространения опыта в учебно-образовательном процессе.</w:t>
      </w:r>
    </w:p>
    <w:p w:rsidR="008F721C" w:rsidRDefault="008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1C" w:rsidRDefault="008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1C" w:rsidRDefault="008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1C" w:rsidRDefault="008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1C" w:rsidRDefault="008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1C" w:rsidRDefault="008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1C" w:rsidRDefault="008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1C" w:rsidRDefault="008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1C" w:rsidRDefault="008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1C" w:rsidRDefault="008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1C" w:rsidRDefault="008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1C" w:rsidRDefault="008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1C" w:rsidRDefault="008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1C" w:rsidRDefault="008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832" w:rsidRPr="00EA2832" w:rsidRDefault="00EA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5</w:t>
      </w:r>
    </w:p>
    <w:p w:rsidR="008F721C" w:rsidRDefault="0057474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 к положению</w:t>
      </w:r>
    </w:p>
    <w:p w:rsidR="008F721C" w:rsidRDefault="008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1C" w:rsidRDefault="008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1C" w:rsidRDefault="0057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Е Б О В А Н И 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8F721C" w:rsidRDefault="0057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предъявляемые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 конкурсным работам </w:t>
      </w:r>
    </w:p>
    <w:p w:rsidR="008F721C" w:rsidRDefault="008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 должны просматриваться на персональном компьютере с операционной системой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7\8\10 и не требовать предварительной инсталляции дополнительного программного обеспечения. При использовании нестандартных шрифтов необходимо, чтобы они были предоставлены дополнительно с работой в каталоге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Предоставленные на Конкурс материалы не должны противоречить законодательству Российской Федерации.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Творческие работы не должны содержать: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политические лозунги, высказывания, несущие антигосударственный и антиконституционный смысл;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информацию, унижающую достоинство человека или отдельной национальной группы людей;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материалы, выполненные с нарушением законных авторских прав;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грамматические, стилистические ошибки.</w:t>
      </w:r>
    </w:p>
    <w:p w:rsidR="008F721C" w:rsidRDefault="008F72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1C" w:rsidRDefault="0057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Технические требования</w:t>
      </w:r>
    </w:p>
    <w:p w:rsidR="008F721C" w:rsidRDefault="008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Творческая работа, предоставляемая на Конкурс должна содержать фай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ы) презентации, сделанной в любой системе создания презентаций (например,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OpenOffice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Macromedia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Flash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видеоредакторе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первом слайде презентации должны быть указаны: название работы, фамилия и имя автора полностью, наименование образовательного учреждения.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 не должна иметь размер более 500 Мб.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слайдов презентации - не ограничено.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Презентация, отправленная на Конкурс, не должна быть ранее опубликована ни на одном сайте в интернете. В презентации обязательно должны присутствовать ссылки на список авторов с контактной информацией; источники, информация, из которых использовалась при создании презентации.</w:t>
      </w:r>
    </w:p>
    <w:p w:rsidR="008F721C" w:rsidRDefault="0057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вправе исключить творческую работу из участия в Конкурсе, если на этапе проверки работ будет обнаружено, что она не удовлетворяет вышеуказанным требованиям.</w:t>
      </w:r>
    </w:p>
    <w:p w:rsidR="008F721C" w:rsidRDefault="008F7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721C" w:rsidRDefault="008F7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721C" w:rsidRDefault="008F7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721C" w:rsidRDefault="008F7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721C" w:rsidRDefault="00EA2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41521" w:rsidRDefault="0074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21C" w:rsidRDefault="00574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Технические рекомендации к презентации</w:t>
      </w:r>
    </w:p>
    <w:tbl>
      <w:tblPr>
        <w:tblStyle w:val="a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7415"/>
      </w:tblGrid>
      <w:tr w:rsidR="008F721C">
        <w:tc>
          <w:tcPr>
            <w:tcW w:w="2156" w:type="dxa"/>
          </w:tcPr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Стиль</w:t>
            </w:r>
          </w:p>
        </w:tc>
        <w:tc>
          <w:tcPr>
            <w:tcW w:w="7415" w:type="dxa"/>
          </w:tcPr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Соблюдайте единый стиль оформления.</w:t>
            </w:r>
          </w:p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Избегайте стилей, которые будут отвлекать от самой презентации.</w:t>
            </w:r>
          </w:p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Вспомогательная информация (управляющие кнопки) не должны преобладать над основной информацией (текстом, иллюстрациями)</w:t>
            </w:r>
          </w:p>
        </w:tc>
      </w:tr>
      <w:tr w:rsidR="008F721C">
        <w:tc>
          <w:tcPr>
            <w:tcW w:w="2156" w:type="dxa"/>
          </w:tcPr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Фон</w:t>
            </w:r>
          </w:p>
        </w:tc>
        <w:tc>
          <w:tcPr>
            <w:tcW w:w="7415" w:type="dxa"/>
          </w:tcPr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фона предпочтительны холодные тона </w:t>
            </w:r>
          </w:p>
        </w:tc>
      </w:tr>
      <w:tr w:rsidR="008F721C">
        <w:tc>
          <w:tcPr>
            <w:tcW w:w="2156" w:type="dxa"/>
          </w:tcPr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Использование цвета</w:t>
            </w:r>
          </w:p>
        </w:tc>
        <w:tc>
          <w:tcPr>
            <w:tcW w:w="7415" w:type="dxa"/>
          </w:tcPr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Для фона и текста используйте контрастные цвета.</w:t>
            </w:r>
          </w:p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Обратите внимание на цвет гиперссылок (до и после использования)</w:t>
            </w:r>
          </w:p>
        </w:tc>
      </w:tr>
      <w:tr w:rsidR="008F721C">
        <w:tc>
          <w:tcPr>
            <w:tcW w:w="2156" w:type="dxa"/>
          </w:tcPr>
          <w:p w:rsidR="008F721C" w:rsidRDefault="00574747" w:rsidP="00BA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Анимационные</w:t>
            </w:r>
            <w:r w:rsidR="00BA7B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ффекты</w:t>
            </w:r>
            <w:proofErr w:type="spellEnd"/>
          </w:p>
        </w:tc>
        <w:tc>
          <w:tcPr>
            <w:tcW w:w="7415" w:type="dxa"/>
          </w:tcPr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Используйте возможности компьютерной анимации для представления информации на слайде.</w:t>
            </w:r>
          </w:p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Не стоит злоупотреблять различными анимационными эффектами, они не должны отвлекать внимание от содержания информации на слайде</w:t>
            </w:r>
          </w:p>
        </w:tc>
      </w:tr>
      <w:tr w:rsidR="008F721C">
        <w:tc>
          <w:tcPr>
            <w:tcW w:w="2156" w:type="dxa"/>
          </w:tcPr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Содержание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15" w:type="dxa"/>
          </w:tcPr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Используйте короткие слова и предложения.</w:t>
            </w:r>
          </w:p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Минимизируйте количество предлогов, наречий, прилагательных.</w:t>
            </w:r>
          </w:p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Заголовки должны привлекать внимание аудитории</w:t>
            </w:r>
          </w:p>
        </w:tc>
      </w:tr>
      <w:tr w:rsidR="008F721C">
        <w:tc>
          <w:tcPr>
            <w:tcW w:w="2156" w:type="dxa"/>
          </w:tcPr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Расположение информации на странице</w:t>
            </w:r>
          </w:p>
        </w:tc>
        <w:tc>
          <w:tcPr>
            <w:tcW w:w="7415" w:type="dxa"/>
          </w:tcPr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Предпочтительно горизонтальное расположение информации.</w:t>
            </w:r>
          </w:p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Наиболее важная информация должна располагаться в центре экрана.</w:t>
            </w:r>
          </w:p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Если на слайде располагается картинка, надпись должна располагаться под ней</w:t>
            </w:r>
          </w:p>
        </w:tc>
      </w:tr>
      <w:tr w:rsidR="008F721C">
        <w:tc>
          <w:tcPr>
            <w:tcW w:w="2156" w:type="dxa"/>
          </w:tcPr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Шрифты</w:t>
            </w:r>
          </w:p>
        </w:tc>
        <w:tc>
          <w:tcPr>
            <w:tcW w:w="7415" w:type="dxa"/>
          </w:tcPr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Для заголовков - не менее 24.</w:t>
            </w:r>
          </w:p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Для информации</w:t>
            </w:r>
            <w:r w:rsidR="00D015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не менее 18.</w:t>
            </w:r>
          </w:p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Шрифты без засечек легче читать с большого расстояния.</w:t>
            </w:r>
          </w:p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Нельзя смешивать разные типы шрифтов в одной презентации.</w:t>
            </w:r>
          </w:p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Для выделения информации следует использовать жирный шрифт, курсив или подчеркивание.</w:t>
            </w:r>
          </w:p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Нельзя злоупотреблять прописными буквами (они читаются хуже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).</w:t>
            </w:r>
          </w:p>
        </w:tc>
      </w:tr>
      <w:tr w:rsidR="008F721C">
        <w:tc>
          <w:tcPr>
            <w:tcW w:w="2156" w:type="dxa"/>
          </w:tcPr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Способы выделения информации</w:t>
            </w:r>
          </w:p>
        </w:tc>
        <w:tc>
          <w:tcPr>
            <w:tcW w:w="7415" w:type="dxa"/>
          </w:tcPr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Следует использовать рамки; границы, заливку; штриховку, стрелки, рисунки, диаграммы, схемы для иллюстрации наиболее важных фактов</w:t>
            </w:r>
            <w:proofErr w:type="gramEnd"/>
          </w:p>
        </w:tc>
      </w:tr>
      <w:tr w:rsidR="008F721C">
        <w:tc>
          <w:tcPr>
            <w:tcW w:w="2156" w:type="dxa"/>
          </w:tcPr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Объём информации</w:t>
            </w:r>
          </w:p>
        </w:tc>
        <w:tc>
          <w:tcPr>
            <w:tcW w:w="7415" w:type="dxa"/>
          </w:tcPr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Не стоит заполнять один слайд слишком большим объёмом информации: ученики могут единовременно запомнить не более трех фактов, выводов, определений.</w:t>
            </w:r>
          </w:p>
          <w:p w:rsidR="008F721C" w:rsidRDefault="0057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Наибольшая эффективность достигается тогда, когда ключевые пункты отображаются по одному на каждом отдельном слайде</w:t>
            </w:r>
          </w:p>
        </w:tc>
      </w:tr>
    </w:tbl>
    <w:p w:rsidR="00EA2832" w:rsidRDefault="00EA2832" w:rsidP="00EA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EA2832" w:rsidRDefault="00EA283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21C" w:rsidRDefault="0057474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 к положению</w:t>
      </w:r>
    </w:p>
    <w:p w:rsidR="008F721C" w:rsidRDefault="008F7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721C" w:rsidRDefault="008F7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721C" w:rsidRDefault="0057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О Б </w:t>
      </w:r>
      <w:proofErr w:type="gramStart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А З Е Ц </w:t>
      </w:r>
    </w:p>
    <w:p w:rsidR="008F721C" w:rsidRDefault="0057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оформления конспекта урока/занятия</w:t>
      </w:r>
    </w:p>
    <w:p w:rsidR="008F721C" w:rsidRDefault="008F7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21C" w:rsidRDefault="00574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Класс/группа:</w:t>
      </w:r>
    </w:p>
    <w:p w:rsidR="008F721C" w:rsidRDefault="00574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</w:t>
      </w:r>
    </w:p>
    <w:p w:rsidR="008F721C" w:rsidRDefault="00574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8F721C" w:rsidRDefault="00574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8F721C" w:rsidRDefault="008F7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2"/>
        <w:gridCol w:w="2393"/>
        <w:gridCol w:w="2393"/>
        <w:gridCol w:w="2393"/>
      </w:tblGrid>
      <w:tr w:rsidR="008F721C">
        <w:tc>
          <w:tcPr>
            <w:tcW w:w="2392" w:type="dxa"/>
          </w:tcPr>
          <w:p w:rsidR="008F721C" w:rsidRDefault="00574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393" w:type="dxa"/>
          </w:tcPr>
          <w:p w:rsidR="008F721C" w:rsidRDefault="00574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393" w:type="dxa"/>
          </w:tcPr>
          <w:p w:rsidR="008F721C" w:rsidRDefault="00574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393" w:type="dxa"/>
          </w:tcPr>
          <w:p w:rsidR="008F721C" w:rsidRDefault="00574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слайда презентации</w:t>
            </w:r>
          </w:p>
        </w:tc>
      </w:tr>
      <w:tr w:rsidR="008F721C">
        <w:tc>
          <w:tcPr>
            <w:tcW w:w="2392" w:type="dxa"/>
          </w:tcPr>
          <w:p w:rsidR="008F721C" w:rsidRDefault="008F72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F721C" w:rsidRDefault="008F72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F721C" w:rsidRDefault="008F72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F721C" w:rsidRDefault="008F72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721C">
        <w:tc>
          <w:tcPr>
            <w:tcW w:w="2392" w:type="dxa"/>
          </w:tcPr>
          <w:p w:rsidR="008F721C" w:rsidRDefault="008F72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F721C" w:rsidRDefault="008F72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F721C" w:rsidRDefault="008F72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F721C" w:rsidRDefault="008F72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721C" w:rsidRDefault="008F7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21C" w:rsidRDefault="00574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четвертый столбец указывается номер или изображение соответствующего слайда. </w:t>
      </w:r>
    </w:p>
    <w:p w:rsidR="008F721C" w:rsidRDefault="008F721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F721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5966"/>
    <w:multiLevelType w:val="multilevel"/>
    <w:tmpl w:val="EB1C1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8106F1D"/>
    <w:multiLevelType w:val="multilevel"/>
    <w:tmpl w:val="07B86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6B171ABA"/>
    <w:multiLevelType w:val="multilevel"/>
    <w:tmpl w:val="FAD2F3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4E96277"/>
    <w:multiLevelType w:val="multilevel"/>
    <w:tmpl w:val="55528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7B3C72A4"/>
    <w:multiLevelType w:val="multilevel"/>
    <w:tmpl w:val="8B1E9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721C"/>
    <w:rsid w:val="000E4FD2"/>
    <w:rsid w:val="00180781"/>
    <w:rsid w:val="004279B7"/>
    <w:rsid w:val="0043250B"/>
    <w:rsid w:val="004F46F7"/>
    <w:rsid w:val="00574747"/>
    <w:rsid w:val="00741521"/>
    <w:rsid w:val="008F721C"/>
    <w:rsid w:val="0091642B"/>
    <w:rsid w:val="009376D5"/>
    <w:rsid w:val="00A73320"/>
    <w:rsid w:val="00BA7B59"/>
    <w:rsid w:val="00BC222F"/>
    <w:rsid w:val="00C574DE"/>
    <w:rsid w:val="00CD7D1A"/>
    <w:rsid w:val="00D01537"/>
    <w:rsid w:val="00D365EF"/>
    <w:rsid w:val="00E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5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link w:val="21"/>
    <w:uiPriority w:val="99"/>
    <w:rsid w:val="001F3B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1F3B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qFormat/>
    <w:rsid w:val="001F3BC9"/>
    <w:pPr>
      <w:ind w:left="720"/>
      <w:contextualSpacing/>
    </w:pPr>
  </w:style>
  <w:style w:type="character" w:customStyle="1" w:styleId="apple-converted-space">
    <w:name w:val="apple-converted-space"/>
    <w:rsid w:val="001F3BC9"/>
  </w:style>
  <w:style w:type="character" w:customStyle="1" w:styleId="apple-style-span">
    <w:name w:val="apple-style-span"/>
    <w:basedOn w:val="a0"/>
    <w:uiPriority w:val="99"/>
    <w:rsid w:val="001F3BC9"/>
    <w:rPr>
      <w:rFonts w:cs="Times New Roman"/>
    </w:rPr>
  </w:style>
  <w:style w:type="table" w:styleId="a5">
    <w:name w:val="Table Grid"/>
    <w:basedOn w:val="a1"/>
    <w:uiPriority w:val="59"/>
    <w:rsid w:val="001F3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1F3BC9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1F3B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F3BC9"/>
  </w:style>
  <w:style w:type="paragraph" w:styleId="a9">
    <w:name w:val="Normal (Web)"/>
    <w:basedOn w:val="a"/>
    <w:uiPriority w:val="99"/>
    <w:rsid w:val="001F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1F3BC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F3BC9"/>
    <w:rPr>
      <w:sz w:val="16"/>
      <w:szCs w:val="16"/>
    </w:rPr>
  </w:style>
  <w:style w:type="character" w:customStyle="1" w:styleId="10">
    <w:name w:val="Основной текст1"/>
    <w:basedOn w:val="a0"/>
    <w:rsid w:val="009C64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lang w:val="ru-RU"/>
    </w:rPr>
  </w:style>
  <w:style w:type="character" w:styleId="aa">
    <w:name w:val="FollowedHyperlink"/>
    <w:basedOn w:val="a0"/>
    <w:uiPriority w:val="99"/>
    <w:semiHidden/>
    <w:unhideWhenUsed/>
    <w:rsid w:val="003A433A"/>
    <w:rPr>
      <w:color w:val="800080" w:themeColor="followedHyperlink"/>
      <w:u w:val="singl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5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link w:val="21"/>
    <w:uiPriority w:val="99"/>
    <w:rsid w:val="001F3B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1F3B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qFormat/>
    <w:rsid w:val="001F3BC9"/>
    <w:pPr>
      <w:ind w:left="720"/>
      <w:contextualSpacing/>
    </w:pPr>
  </w:style>
  <w:style w:type="character" w:customStyle="1" w:styleId="apple-converted-space">
    <w:name w:val="apple-converted-space"/>
    <w:rsid w:val="001F3BC9"/>
  </w:style>
  <w:style w:type="character" w:customStyle="1" w:styleId="apple-style-span">
    <w:name w:val="apple-style-span"/>
    <w:basedOn w:val="a0"/>
    <w:uiPriority w:val="99"/>
    <w:rsid w:val="001F3BC9"/>
    <w:rPr>
      <w:rFonts w:cs="Times New Roman"/>
    </w:rPr>
  </w:style>
  <w:style w:type="table" w:styleId="a5">
    <w:name w:val="Table Grid"/>
    <w:basedOn w:val="a1"/>
    <w:uiPriority w:val="59"/>
    <w:rsid w:val="001F3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1F3BC9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1F3B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F3BC9"/>
  </w:style>
  <w:style w:type="paragraph" w:styleId="a9">
    <w:name w:val="Normal (Web)"/>
    <w:basedOn w:val="a"/>
    <w:uiPriority w:val="99"/>
    <w:rsid w:val="001F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1F3BC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F3BC9"/>
    <w:rPr>
      <w:sz w:val="16"/>
      <w:szCs w:val="16"/>
    </w:rPr>
  </w:style>
  <w:style w:type="character" w:customStyle="1" w:styleId="10">
    <w:name w:val="Основной текст1"/>
    <w:basedOn w:val="a0"/>
    <w:rsid w:val="009C64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lang w:val="ru-RU"/>
    </w:rPr>
  </w:style>
  <w:style w:type="character" w:styleId="aa">
    <w:name w:val="FollowedHyperlink"/>
    <w:basedOn w:val="a0"/>
    <w:uiPriority w:val="99"/>
    <w:semiHidden/>
    <w:unhideWhenUsed/>
    <w:rsid w:val="003A433A"/>
    <w:rPr>
      <w:color w:val="800080" w:themeColor="followedHyperlink"/>
      <w:u w:val="singl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vu@viro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ru/Myib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oxitsoftware.com/download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et.adobe.com/read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mJGnBJ7Ks9bBUOa1PDCHs/vTJw==">AMUW2mWibyHz+jzZlSlC49oFxBDKCUWN+ClqKIHDIEv/eyqft4ePupXb5g6U2ABV6XDUgwwqxgHES02UiNOGyR8TXajTXBHE1sbEA1H73H8U9R5CzaWja38hnqRFcbF8nhbsCyE+UpnH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</cp:lastModifiedBy>
  <cp:revision>2</cp:revision>
  <dcterms:created xsi:type="dcterms:W3CDTF">2020-04-21T15:44:00Z</dcterms:created>
  <dcterms:modified xsi:type="dcterms:W3CDTF">2020-04-21T15:44:00Z</dcterms:modified>
</cp:coreProperties>
</file>