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2" w:rsidRPr="005F7604" w:rsidRDefault="00337C02" w:rsidP="0017349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60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5F7604">
        <w:rPr>
          <w:rFonts w:ascii="Times New Roman" w:hAnsi="Times New Roman" w:cs="Times New Roman"/>
          <w:sz w:val="28"/>
          <w:szCs w:val="28"/>
        </w:rPr>
        <w:t xml:space="preserve"> к приказу  </w:t>
      </w:r>
    </w:p>
    <w:p w:rsidR="00337C02" w:rsidRPr="005F7604" w:rsidRDefault="00337C02" w:rsidP="0017349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604">
        <w:rPr>
          <w:rFonts w:ascii="Times New Roman" w:hAnsi="Times New Roman" w:cs="Times New Roman"/>
          <w:sz w:val="28"/>
          <w:szCs w:val="28"/>
        </w:rPr>
        <w:t xml:space="preserve">АОУ  ВО ДПО «ВИРО» от </w:t>
      </w:r>
    </w:p>
    <w:p w:rsidR="00337C02" w:rsidRPr="005F7604" w:rsidRDefault="00337C02" w:rsidP="0017349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604">
        <w:rPr>
          <w:rFonts w:ascii="Times New Roman" w:hAnsi="Times New Roman" w:cs="Times New Roman"/>
          <w:sz w:val="28"/>
          <w:szCs w:val="28"/>
        </w:rPr>
        <w:t xml:space="preserve">№ </w:t>
      </w:r>
      <w:r w:rsidR="00FA1905">
        <w:rPr>
          <w:rFonts w:ascii="Times New Roman" w:hAnsi="Times New Roman" w:cs="Times New Roman"/>
          <w:sz w:val="28"/>
          <w:szCs w:val="28"/>
        </w:rPr>
        <w:t xml:space="preserve">15-О </w:t>
      </w:r>
      <w:r w:rsidRPr="005F7604">
        <w:rPr>
          <w:rFonts w:ascii="Times New Roman" w:hAnsi="Times New Roman" w:cs="Times New Roman"/>
          <w:sz w:val="28"/>
          <w:szCs w:val="28"/>
        </w:rPr>
        <w:t xml:space="preserve">от  </w:t>
      </w:r>
      <w:r w:rsidR="00FA1905">
        <w:rPr>
          <w:rFonts w:ascii="Times New Roman" w:hAnsi="Times New Roman" w:cs="Times New Roman"/>
          <w:sz w:val="28"/>
          <w:szCs w:val="28"/>
        </w:rPr>
        <w:t xml:space="preserve">16.01.2020 г. </w:t>
      </w:r>
    </w:p>
    <w:p w:rsidR="00337C02" w:rsidRPr="007576A0" w:rsidRDefault="00337C02" w:rsidP="005F7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02" w:rsidRPr="00433341" w:rsidRDefault="00337C02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C02" w:rsidRPr="00521F15" w:rsidRDefault="00CF61E1" w:rsidP="0041022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региональном туре конкурса детских  </w:t>
      </w:r>
      <w:r w:rsidR="00337C02" w:rsidRPr="00521F15">
        <w:rPr>
          <w:rFonts w:ascii="Times New Roman" w:hAnsi="Times New Roman" w:cs="Times New Roman"/>
          <w:b/>
          <w:bCs/>
          <w:sz w:val="28"/>
          <w:szCs w:val="28"/>
        </w:rPr>
        <w:t>проектов  «Рисуем комикс – весело и интересно о том, что вкусно и полезно»</w:t>
      </w:r>
    </w:p>
    <w:p w:rsidR="00337C02" w:rsidRPr="00410220" w:rsidRDefault="00337C02" w:rsidP="00410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ПРОГРАММЫ «РАЗГОВОР О ПРАВИЛЬНОМ ПИТАНИИ»</w:t>
      </w:r>
    </w:p>
    <w:p w:rsidR="00337C02" w:rsidRPr="00521F15" w:rsidRDefault="00337C02" w:rsidP="00521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2019-2020</w:t>
      </w:r>
    </w:p>
    <w:p w:rsidR="00337C02" w:rsidRPr="00521F15" w:rsidRDefault="00337C02" w:rsidP="00521F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7C02" w:rsidRPr="00521F15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37C02" w:rsidRPr="00DB09B7" w:rsidRDefault="00337C02" w:rsidP="00530CF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B7">
        <w:rPr>
          <w:rFonts w:ascii="Times New Roman" w:hAnsi="Times New Roman" w:cs="Times New Roman"/>
          <w:sz w:val="28"/>
          <w:szCs w:val="28"/>
        </w:rPr>
        <w:t>1.1. Настоящее положение Конкурса детских творческих проектов «Рисуем комикс – весело и интересно о том, что вкусно и полезно»» (далее Конкурс) определяет цели и задачи, порядок организации и проведения Конкурса, устанавливает требования к предоставляемым на Конкурс материалам, критерии их оценки; порядок определения и награждения победителей.</w:t>
      </w:r>
    </w:p>
    <w:p w:rsidR="00337C02" w:rsidRPr="00DB09B7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B7">
        <w:rPr>
          <w:rFonts w:ascii="Times New Roman" w:hAnsi="Times New Roman" w:cs="Times New Roman"/>
          <w:sz w:val="28"/>
          <w:szCs w:val="28"/>
        </w:rPr>
        <w:t xml:space="preserve">1.2. Региональный тур проводится в рамках Всероссийского конкурса  в сроки, установленные настоящим Положением.   </w:t>
      </w:r>
    </w:p>
    <w:p w:rsidR="00337C02" w:rsidRPr="00DB09B7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B7">
        <w:rPr>
          <w:rFonts w:ascii="Times New Roman" w:hAnsi="Times New Roman" w:cs="Times New Roman"/>
          <w:sz w:val="28"/>
          <w:szCs w:val="28"/>
        </w:rPr>
        <w:t>1.3. Региональным координатором   конкурса является АОУ ВО ДПО «В</w:t>
      </w:r>
      <w:r w:rsidRPr="00DB09B7">
        <w:rPr>
          <w:rFonts w:ascii="Times New Roman" w:hAnsi="Times New Roman" w:cs="Times New Roman"/>
          <w:sz w:val="28"/>
          <w:szCs w:val="28"/>
        </w:rPr>
        <w:t>о</w:t>
      </w:r>
      <w:r w:rsidRPr="00DB09B7">
        <w:rPr>
          <w:rFonts w:ascii="Times New Roman" w:hAnsi="Times New Roman" w:cs="Times New Roman"/>
          <w:sz w:val="28"/>
          <w:szCs w:val="28"/>
        </w:rPr>
        <w:t>логодский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C02" w:rsidRPr="00DB09B7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B7">
        <w:rPr>
          <w:rFonts w:ascii="Times New Roman" w:hAnsi="Times New Roman" w:cs="Times New Roman"/>
          <w:sz w:val="28"/>
          <w:szCs w:val="28"/>
        </w:rPr>
        <w:t>1.4. Положение   о Всероссийском  конкурсе размещается  на сайте пр</w:t>
      </w:r>
      <w:r w:rsidRPr="00DB09B7">
        <w:rPr>
          <w:rFonts w:ascii="Times New Roman" w:hAnsi="Times New Roman" w:cs="Times New Roman"/>
          <w:sz w:val="28"/>
          <w:szCs w:val="28"/>
        </w:rPr>
        <w:t>о</w:t>
      </w:r>
      <w:r w:rsidRPr="00DB09B7">
        <w:rPr>
          <w:rFonts w:ascii="Times New Roman" w:hAnsi="Times New Roman" w:cs="Times New Roman"/>
          <w:sz w:val="28"/>
          <w:szCs w:val="28"/>
        </w:rPr>
        <w:t>граммы www//prav-pit.ru и на сайте  регионального координатора: АОУ ВО ДПО «Вологодский институт развития образования»  (</w:t>
      </w:r>
      <w:hyperlink r:id="rId8" w:history="1">
        <w:r w:rsidRPr="00DB09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http://viro.edu.ru</w:t>
        </w:r>
      </w:hyperlink>
      <w:r w:rsidRPr="00DB09B7">
        <w:rPr>
          <w:rFonts w:ascii="Times New Roman" w:hAnsi="Times New Roman" w:cs="Times New Roman"/>
          <w:sz w:val="28"/>
          <w:szCs w:val="28"/>
        </w:rPr>
        <w:t>)    раздел «Охрана здоровья и безопасность в образовательных организациях: рубрика: М</w:t>
      </w:r>
      <w:r w:rsidRPr="00DB09B7">
        <w:rPr>
          <w:rFonts w:ascii="Times New Roman" w:hAnsi="Times New Roman" w:cs="Times New Roman"/>
          <w:sz w:val="28"/>
          <w:szCs w:val="28"/>
        </w:rPr>
        <w:t>е</w:t>
      </w:r>
      <w:r w:rsidRPr="00DB09B7">
        <w:rPr>
          <w:rFonts w:ascii="Times New Roman" w:hAnsi="Times New Roman" w:cs="Times New Roman"/>
          <w:sz w:val="28"/>
          <w:szCs w:val="28"/>
        </w:rPr>
        <w:t>роприятия программы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C02" w:rsidRPr="00DB09B7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B7">
        <w:rPr>
          <w:rFonts w:ascii="Times New Roman" w:hAnsi="Times New Roman" w:cs="Times New Roman"/>
          <w:sz w:val="28"/>
          <w:szCs w:val="28"/>
        </w:rPr>
        <w:t>1.5. Положение  о региональном туре размещено  на сайте   АОУ ВО ДПО «Вологодский институт развития образования»  (</w:t>
      </w:r>
      <w:hyperlink r:id="rId9" w:history="1">
        <w:r w:rsidRPr="00DB09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http://viro.edu.ru</w:t>
        </w:r>
      </w:hyperlink>
      <w:r w:rsidRPr="00DB09B7">
        <w:rPr>
          <w:rFonts w:ascii="Times New Roman" w:hAnsi="Times New Roman" w:cs="Times New Roman"/>
          <w:sz w:val="28"/>
          <w:szCs w:val="28"/>
        </w:rPr>
        <w:t>)</w:t>
      </w:r>
      <w:r w:rsidR="000E3301">
        <w:rPr>
          <w:rFonts w:ascii="Times New Roman" w:hAnsi="Times New Roman" w:cs="Times New Roman"/>
          <w:sz w:val="28"/>
          <w:szCs w:val="28"/>
        </w:rPr>
        <w:t xml:space="preserve"> </w:t>
      </w:r>
      <w:r w:rsidRPr="00DB09B7">
        <w:rPr>
          <w:rFonts w:ascii="Times New Roman" w:hAnsi="Times New Roman" w:cs="Times New Roman"/>
          <w:sz w:val="28"/>
          <w:szCs w:val="28"/>
        </w:rPr>
        <w:t xml:space="preserve">    раздел «Охрана здоровья и безопасность в образовательных организациях: рубрика: М</w:t>
      </w:r>
      <w:r w:rsidRPr="00DB09B7">
        <w:rPr>
          <w:rFonts w:ascii="Times New Roman" w:hAnsi="Times New Roman" w:cs="Times New Roman"/>
          <w:sz w:val="28"/>
          <w:szCs w:val="28"/>
        </w:rPr>
        <w:t>е</w:t>
      </w:r>
      <w:r w:rsidRPr="00DB09B7">
        <w:rPr>
          <w:rFonts w:ascii="Times New Roman" w:hAnsi="Times New Roman" w:cs="Times New Roman"/>
          <w:sz w:val="28"/>
          <w:szCs w:val="28"/>
        </w:rPr>
        <w:t>роприятия программы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C02" w:rsidRPr="00521F15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Конкурса.</w:t>
      </w:r>
    </w:p>
    <w:p w:rsidR="00337C02" w:rsidRPr="00521F15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2.1. Цель  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ышение эффективности программы «Разговор о правильном питании»</w:t>
      </w:r>
      <w:r w:rsidRPr="00521F15">
        <w:rPr>
          <w:rFonts w:ascii="Times New Roman" w:hAnsi="Times New Roman" w:cs="Times New Roman"/>
          <w:sz w:val="28"/>
          <w:szCs w:val="28"/>
        </w:rPr>
        <w:t xml:space="preserve"> за счет активизации и стимулирования творческой деятел</w:t>
      </w:r>
      <w:r w:rsidRPr="00521F15">
        <w:rPr>
          <w:rFonts w:ascii="Times New Roman" w:hAnsi="Times New Roman" w:cs="Times New Roman"/>
          <w:sz w:val="28"/>
          <w:szCs w:val="28"/>
        </w:rPr>
        <w:t>ь</w:t>
      </w:r>
      <w:r w:rsidRPr="00521F15">
        <w:rPr>
          <w:rFonts w:ascii="Times New Roman" w:hAnsi="Times New Roman" w:cs="Times New Roman"/>
          <w:sz w:val="28"/>
          <w:szCs w:val="28"/>
        </w:rPr>
        <w:t>ности детей.</w:t>
      </w:r>
    </w:p>
    <w:p w:rsidR="00337C02" w:rsidRPr="00521F15" w:rsidRDefault="00337C02" w:rsidP="00530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F15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Конкурса: </w:t>
      </w:r>
    </w:p>
    <w:p w:rsidR="00337C02" w:rsidRPr="00521F15" w:rsidRDefault="00337C02" w:rsidP="0053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Способствовать формированию у детей интереса и готовности соблюдать правила правильного питания</w:t>
      </w:r>
    </w:p>
    <w:p w:rsidR="00337C02" w:rsidRPr="00521F15" w:rsidRDefault="00337C02" w:rsidP="00530C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Способствовать развитию у детей творческих навыков, умения эффективно выстраивать взаимодействие с окружающими (взрослыми, сверстниками)</w:t>
      </w:r>
    </w:p>
    <w:p w:rsidR="00CF61E1" w:rsidRDefault="00337C02" w:rsidP="00CF61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Способствовать развитию у детей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sz w:val="28"/>
          <w:szCs w:val="28"/>
        </w:rPr>
        <w:t>работать с различными информационными источниками, находить нужную информацию, анализировать и обобщать ее.</w:t>
      </w:r>
    </w:p>
    <w:p w:rsidR="00337C02" w:rsidRPr="00410220" w:rsidRDefault="00337C02" w:rsidP="00CF61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3.1. Принять участие в Конкурсе могут группы детей (не более 5 авторов в одной работе) и отдельные учащиеся или воспитанники детских садов, изуча</w:t>
      </w:r>
      <w:r w:rsidRPr="00521F15">
        <w:rPr>
          <w:rFonts w:ascii="Times New Roman" w:hAnsi="Times New Roman" w:cs="Times New Roman"/>
          <w:sz w:val="28"/>
          <w:szCs w:val="28"/>
        </w:rPr>
        <w:t>ю</w:t>
      </w:r>
      <w:r w:rsidRPr="00521F15">
        <w:rPr>
          <w:rFonts w:ascii="Times New Roman" w:hAnsi="Times New Roman" w:cs="Times New Roman"/>
          <w:sz w:val="28"/>
          <w:szCs w:val="28"/>
        </w:rPr>
        <w:lastRenderedPageBreak/>
        <w:t>щие программу   “Разговор о правильном питании”. Возраст участников – 6 – 13 лет.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3.2. Участниками Конкурса являются: учащиеся школ или воспитанники детских садов, а также педагоги или воспитатели, под руководством которых в</w:t>
      </w:r>
      <w:r w:rsidRPr="00521F15">
        <w:rPr>
          <w:rFonts w:ascii="Times New Roman" w:hAnsi="Times New Roman" w:cs="Times New Roman"/>
          <w:sz w:val="28"/>
          <w:szCs w:val="28"/>
        </w:rPr>
        <w:t>ы</w:t>
      </w:r>
      <w:r w:rsidRPr="00521F15">
        <w:rPr>
          <w:rFonts w:ascii="Times New Roman" w:hAnsi="Times New Roman" w:cs="Times New Roman"/>
          <w:sz w:val="28"/>
          <w:szCs w:val="28"/>
        </w:rPr>
        <w:t xml:space="preserve">полняется работа. </w:t>
      </w:r>
    </w:p>
    <w:p w:rsidR="00337C02" w:rsidRPr="00521F15" w:rsidRDefault="00337C02" w:rsidP="00CF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4. Условия конкурса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4.1. На Конкурс принимаются творческие проекты учащихся и воспитанн</w:t>
      </w:r>
      <w:r w:rsidRPr="00521F15">
        <w:rPr>
          <w:rFonts w:ascii="Times New Roman" w:hAnsi="Times New Roman" w:cs="Times New Roman"/>
          <w:sz w:val="28"/>
          <w:szCs w:val="28"/>
        </w:rPr>
        <w:t>и</w:t>
      </w:r>
      <w:r w:rsidRPr="00521F15">
        <w:rPr>
          <w:rFonts w:ascii="Times New Roman" w:hAnsi="Times New Roman" w:cs="Times New Roman"/>
          <w:sz w:val="28"/>
          <w:szCs w:val="28"/>
        </w:rPr>
        <w:t>ков детских садов, представляющие собой комикс, посвященный любому из а</w:t>
      </w:r>
      <w:r w:rsidRPr="00521F15">
        <w:rPr>
          <w:rFonts w:ascii="Times New Roman" w:hAnsi="Times New Roman" w:cs="Times New Roman"/>
          <w:sz w:val="28"/>
          <w:szCs w:val="28"/>
        </w:rPr>
        <w:t>с</w:t>
      </w:r>
      <w:r w:rsidRPr="00521F15">
        <w:rPr>
          <w:rFonts w:ascii="Times New Roman" w:hAnsi="Times New Roman" w:cs="Times New Roman"/>
          <w:sz w:val="28"/>
          <w:szCs w:val="28"/>
        </w:rPr>
        <w:t xml:space="preserve">пектов правильного питания (режим питания, рацион питания, гигиена питания, этикет, история </w:t>
      </w:r>
      <w:r w:rsidRPr="00530CFB">
        <w:rPr>
          <w:rFonts w:ascii="Times New Roman" w:hAnsi="Times New Roman" w:cs="Times New Roman"/>
          <w:sz w:val="28"/>
          <w:szCs w:val="28"/>
        </w:rPr>
        <w:t>питания и т.д.), отраженному в содержании программы «Разговор о правильном питании» (далее – «Работа»).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15">
        <w:rPr>
          <w:rFonts w:ascii="Times New Roman" w:hAnsi="Times New Roman" w:cs="Times New Roman"/>
          <w:color w:val="323232"/>
          <w:sz w:val="28"/>
          <w:szCs w:val="28"/>
        </w:rPr>
        <w:t>4.2.</w:t>
      </w:r>
      <w:r w:rsidRPr="00521F15">
        <w:rPr>
          <w:rFonts w:ascii="Times New Roman" w:hAnsi="Times New Roman" w:cs="Times New Roman"/>
          <w:sz w:val="28"/>
          <w:szCs w:val="28"/>
        </w:rPr>
        <w:t>Участники конкурса, а также законные представители Участников – р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дители соглашаются с тем, что  представленные Участниками Работы не возвр</w:t>
      </w:r>
      <w:r w:rsidRPr="00521F15">
        <w:rPr>
          <w:rFonts w:ascii="Times New Roman" w:hAnsi="Times New Roman" w:cs="Times New Roman"/>
          <w:sz w:val="28"/>
          <w:szCs w:val="28"/>
        </w:rPr>
        <w:t>а</w:t>
      </w:r>
      <w:r w:rsidRPr="00521F15">
        <w:rPr>
          <w:rFonts w:ascii="Times New Roman" w:hAnsi="Times New Roman" w:cs="Times New Roman"/>
          <w:sz w:val="28"/>
          <w:szCs w:val="28"/>
        </w:rPr>
        <w:t xml:space="preserve">щаются и могут быть использованы организаторами Конкурса для размещения в специальной педагогической прессе, на сайте программы «Разговор о правильном питании» </w:t>
      </w:r>
      <w:r w:rsidRPr="00521F15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//</w:t>
      </w:r>
      <w:proofErr w:type="spellStart"/>
      <w:r w:rsidRPr="00521F15">
        <w:rPr>
          <w:rFonts w:ascii="Times New Roman" w:hAnsi="Times New Roman" w:cs="Times New Roman"/>
          <w:b/>
          <w:bCs/>
          <w:sz w:val="28"/>
          <w:szCs w:val="28"/>
          <w:lang w:val="en-US"/>
        </w:rPr>
        <w:t>prav</w:t>
      </w:r>
      <w:proofErr w:type="spellEnd"/>
      <w:r w:rsidRPr="00521F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21F15">
        <w:rPr>
          <w:rFonts w:ascii="Times New Roman" w:hAnsi="Times New Roman" w:cs="Times New Roman"/>
          <w:b/>
          <w:bCs/>
          <w:sz w:val="28"/>
          <w:szCs w:val="28"/>
          <w:lang w:val="en-US"/>
        </w:rPr>
        <w:t>pit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21F1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21F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21F15">
        <w:rPr>
          <w:rFonts w:ascii="Times New Roman" w:hAnsi="Times New Roman" w:cs="Times New Roman"/>
          <w:sz w:val="28"/>
          <w:szCs w:val="28"/>
        </w:rPr>
        <w:t>для показа на открытых мероприятиях, включения в демонстрационные материалы, посвященные программе, и использования в иных источниках   без  дополнительного согласия  и</w:t>
      </w:r>
      <w:proofErr w:type="gramEnd"/>
      <w:r w:rsidRPr="00521F15">
        <w:rPr>
          <w:rFonts w:ascii="Times New Roman" w:hAnsi="Times New Roman" w:cs="Times New Roman"/>
          <w:sz w:val="28"/>
          <w:szCs w:val="28"/>
        </w:rPr>
        <w:t xml:space="preserve"> без уплаты какого-либо возн</w:t>
      </w:r>
      <w:r w:rsidRPr="00521F15">
        <w:rPr>
          <w:rFonts w:ascii="Times New Roman" w:hAnsi="Times New Roman" w:cs="Times New Roman"/>
          <w:sz w:val="28"/>
          <w:szCs w:val="28"/>
        </w:rPr>
        <w:t>а</w:t>
      </w:r>
      <w:r w:rsidRPr="00521F15">
        <w:rPr>
          <w:rFonts w:ascii="Times New Roman" w:hAnsi="Times New Roman" w:cs="Times New Roman"/>
          <w:sz w:val="28"/>
          <w:szCs w:val="28"/>
        </w:rPr>
        <w:t>граждения.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4.3. Участники гарантируют, что созданные ими лично Работы не были р</w:t>
      </w:r>
      <w:r w:rsidRPr="00521F15">
        <w:rPr>
          <w:rFonts w:ascii="Times New Roman" w:hAnsi="Times New Roman" w:cs="Times New Roman"/>
          <w:sz w:val="28"/>
          <w:szCs w:val="28"/>
        </w:rPr>
        <w:t>а</w:t>
      </w:r>
      <w:r w:rsidRPr="00521F15">
        <w:rPr>
          <w:rFonts w:ascii="Times New Roman" w:hAnsi="Times New Roman" w:cs="Times New Roman"/>
          <w:sz w:val="28"/>
          <w:szCs w:val="28"/>
        </w:rPr>
        <w:t>нее воспроизведены, распространены путем продажи или иного отчуждения, пу</w:t>
      </w:r>
      <w:r w:rsidRPr="00521F15">
        <w:rPr>
          <w:rFonts w:ascii="Times New Roman" w:hAnsi="Times New Roman" w:cs="Times New Roman"/>
          <w:sz w:val="28"/>
          <w:szCs w:val="28"/>
        </w:rPr>
        <w:t>б</w:t>
      </w:r>
      <w:r w:rsidRPr="00521F15">
        <w:rPr>
          <w:rFonts w:ascii="Times New Roman" w:hAnsi="Times New Roman" w:cs="Times New Roman"/>
          <w:sz w:val="28"/>
          <w:szCs w:val="28"/>
        </w:rPr>
        <w:t>лично показаны, доведены до всеобщего сведения. Права на такие материалы не отчуждены, не заложены по договорам иными лицами.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4.5. Участники гарантируют, что созданные ими лично Работы не являются предметом незаконной переработки другого охраняемого законом произведения.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4.6. Участники гарантируют, что предоставленные ими Работы не нарушают авторские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sz w:val="28"/>
          <w:szCs w:val="28"/>
        </w:rPr>
        <w:t>права и иные права интеллектуальной собственности третьих лиц, и, в случае, предъявления претензий третьими лицами Организатору относительно использования предоставленных участниками материалов, участники обязуются урегулировать такие претензии самостоятельно и за свой счет.</w:t>
      </w:r>
    </w:p>
    <w:p w:rsidR="00337C02" w:rsidRPr="00521F15" w:rsidRDefault="00337C02" w:rsidP="00521F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02" w:rsidRPr="00521F15" w:rsidRDefault="00337C02" w:rsidP="00476AD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5. Сроки проведения   регионального тура Конкурса</w:t>
      </w:r>
    </w:p>
    <w:p w:rsidR="00337C02" w:rsidRPr="00476AD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AD5">
        <w:rPr>
          <w:rFonts w:ascii="Times New Roman" w:hAnsi="Times New Roman" w:cs="Times New Roman"/>
          <w:sz w:val="28"/>
          <w:szCs w:val="28"/>
        </w:rPr>
        <w:t>Региональный тур конкурса проводится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AD5">
        <w:rPr>
          <w:rFonts w:ascii="Times New Roman" w:hAnsi="Times New Roman" w:cs="Times New Roman"/>
          <w:sz w:val="28"/>
          <w:szCs w:val="28"/>
        </w:rPr>
        <w:t xml:space="preserve">20.01.2020 по 15.05.2020 г. </w:t>
      </w:r>
    </w:p>
    <w:p w:rsidR="00337C02" w:rsidRPr="00476AD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AD5">
        <w:rPr>
          <w:rFonts w:ascii="Times New Roman" w:hAnsi="Times New Roman" w:cs="Times New Roman"/>
          <w:sz w:val="28"/>
          <w:szCs w:val="28"/>
        </w:rPr>
        <w:t>Этапы регионального тура:</w:t>
      </w:r>
    </w:p>
    <w:p w:rsidR="00337C02" w:rsidRPr="00476AD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AD5">
        <w:rPr>
          <w:rFonts w:ascii="Times New Roman" w:hAnsi="Times New Roman" w:cs="Times New Roman"/>
          <w:sz w:val="28"/>
          <w:szCs w:val="28"/>
        </w:rPr>
        <w:t>Прием  работ   - с 1.02. по 10.04</w:t>
      </w:r>
    </w:p>
    <w:p w:rsidR="00337C02" w:rsidRPr="00476AD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AD5">
        <w:rPr>
          <w:rFonts w:ascii="Times New Roman" w:hAnsi="Times New Roman" w:cs="Times New Roman"/>
          <w:sz w:val="28"/>
          <w:szCs w:val="28"/>
        </w:rPr>
        <w:t>Экспертная оценка – с 12.04.  по 30.04.</w:t>
      </w:r>
    </w:p>
    <w:p w:rsidR="00337C02" w:rsidRPr="00521F1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Подведение итого регионального тура  - до 06.05</w:t>
      </w:r>
    </w:p>
    <w:p w:rsidR="00337C02" w:rsidRPr="00521F15" w:rsidRDefault="00337C02" w:rsidP="00DB09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Направление материалов победителей на Всероссийский тур -  до 11.05</w:t>
      </w:r>
    </w:p>
    <w:p w:rsidR="00337C02" w:rsidRPr="00521F15" w:rsidRDefault="00337C02" w:rsidP="00521F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02" w:rsidRDefault="00337C02" w:rsidP="00476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. Порядок проведен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регионального тура  Конкурса</w:t>
      </w:r>
    </w:p>
    <w:p w:rsidR="00337C02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F15">
        <w:rPr>
          <w:rFonts w:ascii="Times New Roman" w:hAnsi="Times New Roman" w:cs="Times New Roman"/>
          <w:sz w:val="28"/>
          <w:szCs w:val="28"/>
        </w:rPr>
        <w:t>.1. Первый (региональный)  тур проводится в регионах, реализующих пр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грамму «Разговор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sz w:val="28"/>
          <w:szCs w:val="28"/>
        </w:rPr>
        <w:t>при организационной поддержке АОУ ВО ДПО «Вологодский институт развития образования» - координирующего р</w:t>
      </w:r>
      <w:r w:rsidRPr="00521F15">
        <w:rPr>
          <w:rFonts w:ascii="Times New Roman" w:hAnsi="Times New Roman" w:cs="Times New Roman"/>
          <w:sz w:val="28"/>
          <w:szCs w:val="28"/>
        </w:rPr>
        <w:t>а</w:t>
      </w:r>
      <w:r w:rsidRPr="00521F15">
        <w:rPr>
          <w:rFonts w:ascii="Times New Roman" w:hAnsi="Times New Roman" w:cs="Times New Roman"/>
          <w:sz w:val="28"/>
          <w:szCs w:val="28"/>
        </w:rPr>
        <w:t>боту программы «Разговор о правильном питании» в регионе (далее - Регионал</w:t>
      </w:r>
      <w:r w:rsidRPr="00521F15">
        <w:rPr>
          <w:rFonts w:ascii="Times New Roman" w:hAnsi="Times New Roman" w:cs="Times New Roman"/>
          <w:sz w:val="28"/>
          <w:szCs w:val="28"/>
        </w:rPr>
        <w:t>ь</w:t>
      </w:r>
      <w:r w:rsidRPr="00521F15">
        <w:rPr>
          <w:rFonts w:ascii="Times New Roman" w:hAnsi="Times New Roman" w:cs="Times New Roman"/>
          <w:sz w:val="28"/>
          <w:szCs w:val="28"/>
        </w:rPr>
        <w:t>ный организатор).</w:t>
      </w:r>
    </w:p>
    <w:p w:rsidR="00337C02" w:rsidRPr="00521F15" w:rsidRDefault="00337C02" w:rsidP="00521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21F15">
        <w:rPr>
          <w:rFonts w:ascii="Times New Roman" w:hAnsi="Times New Roman" w:cs="Times New Roman"/>
          <w:sz w:val="28"/>
          <w:szCs w:val="28"/>
        </w:rPr>
        <w:t>.2.  Участники конкурса направляют  конкурсные материалы  в соотве</w:t>
      </w:r>
      <w:r w:rsidRPr="00521F15">
        <w:rPr>
          <w:rFonts w:ascii="Times New Roman" w:hAnsi="Times New Roman" w:cs="Times New Roman"/>
          <w:sz w:val="28"/>
          <w:szCs w:val="28"/>
        </w:rPr>
        <w:t>т</w:t>
      </w:r>
      <w:r w:rsidRPr="00521F15">
        <w:rPr>
          <w:rFonts w:ascii="Times New Roman" w:hAnsi="Times New Roman" w:cs="Times New Roman"/>
          <w:sz w:val="28"/>
          <w:szCs w:val="28"/>
        </w:rPr>
        <w:t xml:space="preserve">ствии с требованиями и в сроки,  указанные  в настоящем  Положении. </w:t>
      </w:r>
    </w:p>
    <w:p w:rsidR="00337C02" w:rsidRPr="00521F15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F15">
        <w:rPr>
          <w:rFonts w:ascii="Times New Roman" w:hAnsi="Times New Roman" w:cs="Times New Roman"/>
          <w:sz w:val="28"/>
          <w:szCs w:val="28"/>
        </w:rPr>
        <w:t xml:space="preserve">.3. Конкурсные материалы на региональный тур   в электронном виде направляются  региональному координатору   Крыловой Татьяне Александровне на адрес электронной почты </w:t>
      </w:r>
      <w:hyperlink r:id="rId10" w:history="1">
        <w:r w:rsidRPr="00521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krylovata</w:t>
        </w:r>
        <w:r w:rsidRPr="00521F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1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521F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1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521F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1F15">
        <w:rPr>
          <w:rFonts w:ascii="Times New Roman" w:hAnsi="Times New Roman" w:cs="Times New Roman"/>
          <w:sz w:val="28"/>
          <w:szCs w:val="28"/>
        </w:rPr>
        <w:t xml:space="preserve"> в срок до 10.04.2020 г.  с п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меткой «Конкурс проектов. Программа «Разговор о правильном питании»</w:t>
      </w:r>
    </w:p>
    <w:p w:rsidR="00337C02" w:rsidRPr="00476AD5" w:rsidRDefault="00337C02" w:rsidP="00476A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F15">
        <w:rPr>
          <w:rFonts w:ascii="Times New Roman" w:hAnsi="Times New Roman" w:cs="Times New Roman"/>
          <w:sz w:val="28"/>
          <w:szCs w:val="28"/>
        </w:rPr>
        <w:t xml:space="preserve">.4. Жюри регионального тура  определяет работы, авторам которых присуждается звание – «Победитель Первого тура Конкурса», число победителей зависит от общего числа участников и уровня предоставленных работ, но не превышает 5 по каждому региону. Также определяются работы, которым присваивается звание -  «Лауреат Первого тура конкурса». Число лауреатов зависит от общего числа участников конкурса и уровня представленных работ, но не превышает 10 по региону. </w:t>
      </w:r>
    </w:p>
    <w:p w:rsidR="00337C02" w:rsidRPr="00521F15" w:rsidRDefault="00337C02" w:rsidP="00476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Pr="00D2741C">
        <w:rPr>
          <w:rFonts w:ascii="Times New Roman" w:hAnsi="Times New Roman" w:cs="Times New Roman"/>
          <w:sz w:val="28"/>
          <w:szCs w:val="28"/>
        </w:rPr>
        <w:t>По итогам  регионального тура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37C02" w:rsidRPr="00521F15" w:rsidRDefault="00337C02" w:rsidP="00DB0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-</w:t>
      </w:r>
      <w:r w:rsidRPr="00521F15">
        <w:rPr>
          <w:rFonts w:ascii="Times New Roman" w:hAnsi="Times New Roman" w:cs="Times New Roman"/>
          <w:sz w:val="28"/>
          <w:szCs w:val="28"/>
        </w:rPr>
        <w:tab/>
        <w:t xml:space="preserve">Приказ Регионального Организатора по итогам первого тура и 5 работ победителей Первого тура Конкурса </w:t>
      </w:r>
      <w:r w:rsidRPr="00D2741C">
        <w:rPr>
          <w:rFonts w:ascii="Times New Roman" w:hAnsi="Times New Roman" w:cs="Times New Roman"/>
          <w:sz w:val="28"/>
          <w:szCs w:val="28"/>
        </w:rPr>
        <w:t>(в электронном виде)</w:t>
      </w:r>
      <w:r w:rsidRPr="00521F15">
        <w:rPr>
          <w:rFonts w:ascii="Times New Roman" w:hAnsi="Times New Roman" w:cs="Times New Roman"/>
          <w:sz w:val="28"/>
          <w:szCs w:val="28"/>
        </w:rPr>
        <w:t xml:space="preserve"> от региона 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hyperlink r:id="rId11" w:history="1">
        <w:r w:rsidRPr="00C64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Rogovaya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nestle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649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21F15">
        <w:rPr>
          <w:rFonts w:ascii="Times New Roman" w:hAnsi="Times New Roman" w:cs="Times New Roman"/>
          <w:sz w:val="28"/>
          <w:szCs w:val="28"/>
        </w:rPr>
        <w:t>)</w:t>
      </w:r>
    </w:p>
    <w:p w:rsidR="00337C02" w:rsidRPr="00521F15" w:rsidRDefault="00337C02" w:rsidP="0052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02" w:rsidRPr="00521F15" w:rsidRDefault="00337C02" w:rsidP="00D2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1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конкурсным работам</w:t>
      </w:r>
      <w:r w:rsidRPr="00521F15">
        <w:rPr>
          <w:rFonts w:ascii="Times New Roman" w:hAnsi="Times New Roman" w:cs="Times New Roman"/>
          <w:sz w:val="28"/>
          <w:szCs w:val="28"/>
        </w:rPr>
        <w:t>:</w:t>
      </w:r>
    </w:p>
    <w:p w:rsidR="00337C02" w:rsidRPr="00521F15" w:rsidRDefault="00337C02" w:rsidP="00521F1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7.1. 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Работа представляет собой комикс, посвященный одному из аспектов правильного питания, Тема комикса связана с содержанием программы «Разговор о правильном питании» - любой из ее частей (режим питания, рацион питания, г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и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 xml:space="preserve">гиена питания, этикет, история кулинарных традиций и т.д.). </w:t>
      </w:r>
    </w:p>
    <w:p w:rsidR="00337C02" w:rsidRDefault="00337C02" w:rsidP="00521F1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21F15">
        <w:rPr>
          <w:rFonts w:ascii="Times New Roman" w:hAnsi="Times New Roman" w:cs="Times New Roman"/>
          <w:color w:val="323232"/>
          <w:sz w:val="28"/>
          <w:szCs w:val="28"/>
        </w:rPr>
        <w:t>Комикс должен состоять из заголовка, 4 содержательно связанных между собой рисунков, раскрывающих выбранную тему, текста.</w:t>
      </w:r>
    </w:p>
    <w:p w:rsidR="00337C02" w:rsidRDefault="00337C02" w:rsidP="00521F1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ab/>
        <w:t xml:space="preserve">7.2. 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Комикс может быть выполнен в любой изобразительной технике – гр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фика, акварель, пастель и т.д., аппликация.  Не допускается использование фот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о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графий и картинок из сети Интернет.</w:t>
      </w:r>
    </w:p>
    <w:p w:rsidR="00337C02" w:rsidRDefault="00337C02" w:rsidP="00521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7.3. </w:t>
      </w:r>
      <w:r w:rsidRPr="00521F15">
        <w:rPr>
          <w:rFonts w:ascii="Times New Roman" w:hAnsi="Times New Roman" w:cs="Times New Roman"/>
          <w:color w:val="323232"/>
          <w:sz w:val="28"/>
          <w:szCs w:val="28"/>
        </w:rPr>
        <w:t>Участники являются непосредственными исполнителями Работы. Взрослые (педагоги, родители) консультируют и помогают детям.</w:t>
      </w:r>
    </w:p>
    <w:p w:rsidR="00337C02" w:rsidRDefault="00337C02" w:rsidP="00FE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7.4. </w:t>
      </w:r>
      <w:r w:rsidRPr="00521F15">
        <w:rPr>
          <w:rFonts w:ascii="Times New Roman" w:hAnsi="Times New Roman" w:cs="Times New Roman"/>
          <w:sz w:val="28"/>
          <w:szCs w:val="28"/>
        </w:rPr>
        <w:t>Работа должна содержать: список авторов, полный обратный адрес и телефон учреждения, в котором выполнена Работа, фамилия, имя, отчество пед</w:t>
      </w:r>
      <w:r w:rsidRPr="00521F15">
        <w:rPr>
          <w:rFonts w:ascii="Times New Roman" w:hAnsi="Times New Roman" w:cs="Times New Roman"/>
          <w:sz w:val="28"/>
          <w:szCs w:val="28"/>
        </w:rPr>
        <w:t>а</w:t>
      </w:r>
      <w:r w:rsidRPr="00521F15">
        <w:rPr>
          <w:rFonts w:ascii="Times New Roman" w:hAnsi="Times New Roman" w:cs="Times New Roman"/>
          <w:sz w:val="28"/>
          <w:szCs w:val="28"/>
        </w:rPr>
        <w:t>гога или воспитателя образовательного учреждения, под руководством которого выполнялась Работа</w:t>
      </w:r>
    </w:p>
    <w:p w:rsidR="00337C02" w:rsidRDefault="00337C02" w:rsidP="00FE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521F15">
        <w:rPr>
          <w:rFonts w:ascii="Times New Roman" w:hAnsi="Times New Roman" w:cs="Times New Roman"/>
          <w:sz w:val="28"/>
          <w:szCs w:val="28"/>
        </w:rPr>
        <w:t>Расписка педагога или воспитателя, под руководством которого выпо</w:t>
      </w:r>
      <w:r w:rsidRPr="00521F15">
        <w:rPr>
          <w:rFonts w:ascii="Times New Roman" w:hAnsi="Times New Roman" w:cs="Times New Roman"/>
          <w:sz w:val="28"/>
          <w:szCs w:val="28"/>
        </w:rPr>
        <w:t>л</w:t>
      </w:r>
      <w:r w:rsidRPr="00521F15">
        <w:rPr>
          <w:rFonts w:ascii="Times New Roman" w:hAnsi="Times New Roman" w:cs="Times New Roman"/>
          <w:sz w:val="28"/>
          <w:szCs w:val="28"/>
        </w:rPr>
        <w:t>нялась Работа, подтверждающая его согласие с требованиями положений о ко</w:t>
      </w:r>
      <w:r w:rsidRPr="00521F15">
        <w:rPr>
          <w:rFonts w:ascii="Times New Roman" w:hAnsi="Times New Roman" w:cs="Times New Roman"/>
          <w:sz w:val="28"/>
          <w:szCs w:val="28"/>
        </w:rPr>
        <w:t>н</w:t>
      </w:r>
      <w:r w:rsidRPr="00521F15">
        <w:rPr>
          <w:rFonts w:ascii="Times New Roman" w:hAnsi="Times New Roman" w:cs="Times New Roman"/>
          <w:sz w:val="28"/>
          <w:szCs w:val="28"/>
        </w:rPr>
        <w:t xml:space="preserve">курсе и обработкой персональных данных </w:t>
      </w:r>
      <w:r w:rsidRPr="00D2741C">
        <w:rPr>
          <w:rFonts w:ascii="Times New Roman" w:hAnsi="Times New Roman" w:cs="Times New Roman"/>
          <w:sz w:val="28"/>
          <w:szCs w:val="28"/>
        </w:rPr>
        <w:t>(</w:t>
      </w:r>
      <w:r w:rsidRPr="00D2741C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 Я, Петрова Марина Степ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новна, педагог МОУ средней общеобразовательной школы 1. г. Петровска, озн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 систематизацию, передачу (представление, доступ, </w:t>
      </w:r>
      <w:proofErr w:type="spell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транграничную</w:t>
      </w:r>
      <w:proofErr w:type="spellEnd"/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редачу), блокирование, удаление, уничтожение представленных мной   персонал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ных данных для целей </w:t>
      </w:r>
      <w:proofErr w:type="spell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Конкурса</w:t>
      </w:r>
      <w:proofErr w:type="gram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521F15">
        <w:rPr>
          <w:rFonts w:ascii="Times New Roman" w:hAnsi="Times New Roman" w:cs="Times New Roman"/>
          <w:i/>
          <w:iCs/>
          <w:sz w:val="28"/>
          <w:szCs w:val="28"/>
        </w:rPr>
        <w:t>исло</w:t>
      </w:r>
      <w:proofErr w:type="spellEnd"/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 Подпись</w:t>
      </w:r>
      <w:r w:rsidRPr="00521F15">
        <w:rPr>
          <w:rFonts w:ascii="Times New Roman" w:hAnsi="Times New Roman" w:cs="Times New Roman"/>
          <w:sz w:val="28"/>
          <w:szCs w:val="28"/>
        </w:rPr>
        <w:t>.)</w:t>
      </w:r>
    </w:p>
    <w:p w:rsidR="00337C02" w:rsidRPr="00FE22F8" w:rsidRDefault="00337C02" w:rsidP="00FE2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gramStart"/>
      <w:r w:rsidRPr="00D2741C">
        <w:rPr>
          <w:rFonts w:ascii="Times New Roman" w:hAnsi="Times New Roman" w:cs="Times New Roman"/>
          <w:sz w:val="28"/>
          <w:szCs w:val="28"/>
        </w:rPr>
        <w:t>Расписка от законных представителей Участников, подтверждающих их согласие с требованиями положений о конкурсе</w:t>
      </w:r>
      <w:r w:rsidRPr="00521F15">
        <w:rPr>
          <w:rFonts w:ascii="Times New Roman" w:hAnsi="Times New Roman" w:cs="Times New Roman"/>
          <w:sz w:val="28"/>
          <w:szCs w:val="28"/>
        </w:rPr>
        <w:t xml:space="preserve"> (</w:t>
      </w:r>
      <w:r w:rsidRPr="00521F15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Pr="00521F1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Я, Иванов И.И. и Ив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нова А.А., родители Иванова Миши, ученика школы </w:t>
      </w:r>
      <w:r w:rsidRPr="00521F15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 2, города </w:t>
      </w:r>
      <w:proofErr w:type="spell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Ивановска</w:t>
      </w:r>
      <w:proofErr w:type="spellEnd"/>
      <w:r w:rsidRPr="00521F15">
        <w:rPr>
          <w:rFonts w:ascii="Times New Roman" w:hAnsi="Times New Roman" w:cs="Times New Roman"/>
          <w:i/>
          <w:iCs/>
          <w:sz w:val="28"/>
          <w:szCs w:val="28"/>
        </w:rPr>
        <w:t>, озн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комлены с Положениями о   конкурсе детского творчества, полностью согласны с его условиями и не возражаем против участия нашего сына в конкурсе.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21F15">
        <w:rPr>
          <w:rFonts w:ascii="Times New Roman" w:hAnsi="Times New Roman" w:cs="Times New Roman"/>
          <w:i/>
          <w:iCs/>
          <w:sz w:val="28"/>
          <w:szCs w:val="28"/>
        </w:rPr>
        <w:t>Мы д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ем свое   согласие ООО «Нестле Россия» на обработку: сбор, запись, системат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зацию, передачу (представление, доступ, трансграничную передачу), обезличив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21F15">
        <w:rPr>
          <w:rFonts w:ascii="Times New Roman" w:hAnsi="Times New Roman" w:cs="Times New Roman"/>
          <w:i/>
          <w:iCs/>
          <w:sz w:val="28"/>
          <w:szCs w:val="28"/>
        </w:rPr>
        <w:t>ние, блокирование, удаление, уничтожение представленных мной   персональных данных для целей Конкурса.</w:t>
      </w:r>
      <w:proofErr w:type="gramEnd"/>
      <w:r w:rsidRPr="00521F15">
        <w:rPr>
          <w:rFonts w:ascii="Times New Roman" w:hAnsi="Times New Roman" w:cs="Times New Roman"/>
          <w:i/>
          <w:iCs/>
          <w:sz w:val="28"/>
          <w:szCs w:val="28"/>
        </w:rPr>
        <w:t xml:space="preserve"> (Число Подпись</w:t>
      </w:r>
      <w:r w:rsidRPr="00521F15">
        <w:rPr>
          <w:rFonts w:ascii="Times New Roman" w:hAnsi="Times New Roman" w:cs="Times New Roman"/>
          <w:sz w:val="28"/>
          <w:szCs w:val="28"/>
        </w:rPr>
        <w:t>.)</w:t>
      </w:r>
    </w:p>
    <w:p w:rsidR="00337C02" w:rsidRPr="00521F15" w:rsidRDefault="00337C02" w:rsidP="00FE22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</w:t>
      </w:r>
      <w:r w:rsidRPr="00521F15">
        <w:rPr>
          <w:rFonts w:ascii="Times New Roman" w:hAnsi="Times New Roman" w:cs="Times New Roman"/>
          <w:sz w:val="28"/>
          <w:szCs w:val="28"/>
        </w:rPr>
        <w:t>Работы, не соответствующие перечисленным требованиям к оформл</w:t>
      </w:r>
      <w:r w:rsidRPr="00521F15">
        <w:rPr>
          <w:rFonts w:ascii="Times New Roman" w:hAnsi="Times New Roman" w:cs="Times New Roman"/>
          <w:sz w:val="28"/>
          <w:szCs w:val="28"/>
        </w:rPr>
        <w:t>е</w:t>
      </w:r>
      <w:r w:rsidRPr="00521F15">
        <w:rPr>
          <w:rFonts w:ascii="Times New Roman" w:hAnsi="Times New Roman" w:cs="Times New Roman"/>
          <w:sz w:val="28"/>
          <w:szCs w:val="28"/>
        </w:rPr>
        <w:t xml:space="preserve">нию, на конкурс приниматься не будут. </w:t>
      </w:r>
    </w:p>
    <w:p w:rsidR="00337C02" w:rsidRDefault="00337C02" w:rsidP="00D2741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7.8.</w:t>
      </w:r>
      <w:r w:rsidRPr="00521F15">
        <w:rPr>
          <w:rFonts w:ascii="Times New Roman" w:hAnsi="Times New Roman" w:cs="Times New Roman"/>
          <w:sz w:val="28"/>
          <w:szCs w:val="28"/>
        </w:rPr>
        <w:t>Участники дают свое согласие и согласие третьих лиц (если таковые принимали участие в создании материалов) на размещение Работ на сайте и на их дальнейшее использование, предусмотренное настоящим Положением, а также на то, что такая загрузка не нарушает законные права и интересы третьих лиц, а с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держание изображения не нарушает действующее законодательство соответств</w:t>
      </w:r>
      <w:r w:rsidRPr="00521F15">
        <w:rPr>
          <w:rFonts w:ascii="Times New Roman" w:hAnsi="Times New Roman" w:cs="Times New Roman"/>
          <w:sz w:val="28"/>
          <w:szCs w:val="28"/>
        </w:rPr>
        <w:t>у</w:t>
      </w:r>
      <w:r w:rsidRPr="00521F15">
        <w:rPr>
          <w:rFonts w:ascii="Times New Roman" w:hAnsi="Times New Roman" w:cs="Times New Roman"/>
          <w:sz w:val="28"/>
          <w:szCs w:val="28"/>
        </w:rPr>
        <w:t>ющих стран, норм нравственности и морали, требований сайта и</w:t>
      </w:r>
      <w:proofErr w:type="gramEnd"/>
      <w:r w:rsidRPr="00521F1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ложения;</w:t>
      </w:r>
    </w:p>
    <w:p w:rsidR="00337C02" w:rsidRPr="00521F15" w:rsidRDefault="00337C02" w:rsidP="00FE22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7.9. </w:t>
      </w:r>
      <w:r w:rsidRPr="00521F15">
        <w:rPr>
          <w:rFonts w:ascii="Times New Roman" w:hAnsi="Times New Roman" w:cs="Times New Roman"/>
          <w:sz w:val="28"/>
          <w:szCs w:val="28"/>
        </w:rPr>
        <w:t>Участники дают свое согласие с тем, что Работы могут быть использ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ваны Организатором Конкурса в целях, связанных с проведением Конкурса, и</w:t>
      </w:r>
      <w:r w:rsidRPr="00521F15">
        <w:rPr>
          <w:rFonts w:ascii="Times New Roman" w:hAnsi="Times New Roman" w:cs="Times New Roman"/>
          <w:sz w:val="28"/>
          <w:szCs w:val="28"/>
        </w:rPr>
        <w:t>н</w:t>
      </w:r>
      <w:r w:rsidRPr="00521F15">
        <w:rPr>
          <w:rFonts w:ascii="Times New Roman" w:hAnsi="Times New Roman" w:cs="Times New Roman"/>
          <w:sz w:val="28"/>
          <w:szCs w:val="28"/>
        </w:rPr>
        <w:t>формированием о Конкурсе, различными видами публикаций в СМИ, в том числе электронных, направленных на продвижение продукции Организатора;</w:t>
      </w:r>
    </w:p>
    <w:p w:rsidR="00337C02" w:rsidRPr="00521F15" w:rsidRDefault="00337C02" w:rsidP="00521F15">
      <w:pPr>
        <w:pStyle w:val="a6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7C02" w:rsidRPr="00521F15" w:rsidRDefault="00337C02" w:rsidP="00D27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.  Участие победителей и  лауреатов во  втором (Всероссийском) туре:</w:t>
      </w:r>
    </w:p>
    <w:p w:rsidR="00337C02" w:rsidRPr="00521F15" w:rsidRDefault="00337C02" w:rsidP="00DB09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F15">
        <w:rPr>
          <w:rFonts w:ascii="Times New Roman" w:hAnsi="Times New Roman" w:cs="Times New Roman"/>
          <w:sz w:val="28"/>
          <w:szCs w:val="28"/>
        </w:rPr>
        <w:t xml:space="preserve">.1. Во втором туре Конкурса принимают участие работы Победителей Первого тура Конкурса. </w:t>
      </w:r>
    </w:p>
    <w:p w:rsidR="00337C02" w:rsidRPr="00521F15" w:rsidRDefault="00337C02" w:rsidP="00DB09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F15">
        <w:rPr>
          <w:rFonts w:ascii="Times New Roman" w:hAnsi="Times New Roman" w:cs="Times New Roman"/>
          <w:sz w:val="28"/>
          <w:szCs w:val="28"/>
        </w:rPr>
        <w:t xml:space="preserve">.2. Организация и проведение Второго тура Конкурса осуществляется Оргкомитетом, назначенным ООО «Нестле Россия». </w:t>
      </w:r>
    </w:p>
    <w:p w:rsidR="00337C02" w:rsidRPr="00521F15" w:rsidRDefault="00337C02" w:rsidP="00DB09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F15">
        <w:rPr>
          <w:rFonts w:ascii="Times New Roman" w:hAnsi="Times New Roman" w:cs="Times New Roman"/>
          <w:sz w:val="28"/>
          <w:szCs w:val="28"/>
        </w:rPr>
        <w:t>.3. Второй тур Конкурса проходит в срок с 25.05.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F15">
        <w:rPr>
          <w:rFonts w:ascii="Times New Roman" w:hAnsi="Times New Roman" w:cs="Times New Roman"/>
          <w:sz w:val="28"/>
          <w:szCs w:val="28"/>
        </w:rPr>
        <w:t>20 по 31.10.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F15">
        <w:rPr>
          <w:rFonts w:ascii="Times New Roman" w:hAnsi="Times New Roman" w:cs="Times New Roman"/>
          <w:sz w:val="28"/>
          <w:szCs w:val="28"/>
        </w:rPr>
        <w:t>20. В срок до 31.10.20 Оргкомитет специальным письмом сообщает Региональным Организаторам итоги Конкурса.</w:t>
      </w:r>
    </w:p>
    <w:p w:rsidR="00337C02" w:rsidRPr="00521F15" w:rsidRDefault="00337C02" w:rsidP="00DB09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F15">
        <w:rPr>
          <w:rFonts w:ascii="Times New Roman" w:hAnsi="Times New Roman" w:cs="Times New Roman"/>
          <w:sz w:val="28"/>
          <w:szCs w:val="28"/>
        </w:rPr>
        <w:t xml:space="preserve">.4.  Подробная информация о Втором туре конкурса,  поощрении участников и победителей  размешена  в  Федеральном  Положении  на сайте программы </w:t>
      </w:r>
      <w:hyperlink r:id="rId12" w:history="1">
        <w:r w:rsidRPr="00521F15">
          <w:rPr>
            <w:rStyle w:val="a3"/>
            <w:rFonts w:ascii="Times New Roman" w:hAnsi="Times New Roman" w:cs="Times New Roman"/>
            <w:sz w:val="28"/>
            <w:szCs w:val="28"/>
          </w:rPr>
          <w:t>www.prav-pit.ru</w:t>
        </w:r>
      </w:hyperlink>
    </w:p>
    <w:p w:rsidR="00337C02" w:rsidRPr="00521F15" w:rsidRDefault="00337C02" w:rsidP="00DB09B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Внимание участников конкурса! На второй тур принимаются работы, отправленные Региональным Организатором и указанные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337C02" w:rsidRPr="00521F15" w:rsidRDefault="00337C02" w:rsidP="00521F1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7C02" w:rsidRPr="00521F15" w:rsidRDefault="00337C02" w:rsidP="00D2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21F15">
        <w:rPr>
          <w:rFonts w:ascii="Times New Roman" w:hAnsi="Times New Roman" w:cs="Times New Roman"/>
          <w:sz w:val="28"/>
          <w:szCs w:val="28"/>
        </w:rPr>
        <w:t xml:space="preserve">. 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Итоги конкурса и поощрение участников</w:t>
      </w:r>
    </w:p>
    <w:p w:rsidR="00337C02" w:rsidRPr="00C334A0" w:rsidRDefault="00337C02" w:rsidP="0017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4A0">
        <w:rPr>
          <w:rFonts w:ascii="Times New Roman" w:hAnsi="Times New Roman" w:cs="Times New Roman"/>
          <w:sz w:val="28"/>
          <w:szCs w:val="28"/>
        </w:rPr>
        <w:t>9.1. На основании результатов Конкурса будет подготовлен сборник «Кул</w:t>
      </w:r>
      <w:r w:rsidRPr="00C334A0">
        <w:rPr>
          <w:rFonts w:ascii="Times New Roman" w:hAnsi="Times New Roman" w:cs="Times New Roman"/>
          <w:sz w:val="28"/>
          <w:szCs w:val="28"/>
        </w:rPr>
        <w:t>и</w:t>
      </w:r>
      <w:r w:rsidRPr="00C334A0">
        <w:rPr>
          <w:rFonts w:ascii="Times New Roman" w:hAnsi="Times New Roman" w:cs="Times New Roman"/>
          <w:sz w:val="28"/>
          <w:szCs w:val="28"/>
        </w:rPr>
        <w:t>нарная энциклопедия нашей страны», состоящий из работ победителей.    Сбо</w:t>
      </w:r>
      <w:r w:rsidRPr="00C334A0">
        <w:rPr>
          <w:rFonts w:ascii="Times New Roman" w:hAnsi="Times New Roman" w:cs="Times New Roman"/>
          <w:sz w:val="28"/>
          <w:szCs w:val="28"/>
        </w:rPr>
        <w:t>р</w:t>
      </w:r>
      <w:r w:rsidRPr="00C334A0">
        <w:rPr>
          <w:rFonts w:ascii="Times New Roman" w:hAnsi="Times New Roman" w:cs="Times New Roman"/>
          <w:sz w:val="28"/>
          <w:szCs w:val="28"/>
        </w:rPr>
        <w:t>ник  размещается на сайте</w:t>
      </w:r>
      <w:r w:rsidR="00C86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334A0">
          <w:rPr>
            <w:rFonts w:ascii="Times New Roman" w:hAnsi="Times New Roman" w:cs="Times New Roman"/>
            <w:sz w:val="28"/>
            <w:szCs w:val="28"/>
          </w:rPr>
          <w:t>www.prav-pit.ru</w:t>
        </w:r>
      </w:hyperlink>
      <w:r w:rsidR="00C86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7C02" w:rsidRPr="00C334A0" w:rsidRDefault="00337C02" w:rsidP="00C3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4A0">
        <w:rPr>
          <w:rFonts w:ascii="Times New Roman" w:hAnsi="Times New Roman" w:cs="Times New Roman"/>
          <w:sz w:val="28"/>
          <w:szCs w:val="28"/>
        </w:rPr>
        <w:t>9.2. Победители и Лауреаты Первого тура Конкурса награждаются дипл</w:t>
      </w:r>
      <w:r w:rsidRPr="00C334A0">
        <w:rPr>
          <w:rFonts w:ascii="Times New Roman" w:hAnsi="Times New Roman" w:cs="Times New Roman"/>
          <w:sz w:val="28"/>
          <w:szCs w:val="28"/>
        </w:rPr>
        <w:t>о</w:t>
      </w:r>
      <w:r w:rsidRPr="00C334A0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C334A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334A0">
        <w:rPr>
          <w:rFonts w:ascii="Times New Roman" w:hAnsi="Times New Roman" w:cs="Times New Roman"/>
          <w:sz w:val="28"/>
          <w:szCs w:val="28"/>
        </w:rPr>
        <w:t xml:space="preserve"> «Нестле Россия».</w:t>
      </w:r>
    </w:p>
    <w:p w:rsidR="00337C02" w:rsidRPr="00C334A0" w:rsidRDefault="00337C02" w:rsidP="00FE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4A0">
        <w:rPr>
          <w:rFonts w:ascii="Times New Roman" w:hAnsi="Times New Roman" w:cs="Times New Roman"/>
          <w:sz w:val="28"/>
          <w:szCs w:val="28"/>
        </w:rPr>
        <w:lastRenderedPageBreak/>
        <w:t>9.3.  Победители Второго тура Конкурса получают диплом</w:t>
      </w:r>
      <w:proofErr w:type="gramStart"/>
      <w:r w:rsidRPr="00C334A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C334A0">
        <w:rPr>
          <w:rFonts w:ascii="Times New Roman" w:hAnsi="Times New Roman" w:cs="Times New Roman"/>
          <w:sz w:val="28"/>
          <w:szCs w:val="28"/>
        </w:rPr>
        <w:t xml:space="preserve"> «Нестле Россия» и сувениры.  Стоимость сувенира – не более 1000 рублей. Денежная ко</w:t>
      </w:r>
      <w:r w:rsidRPr="00C334A0">
        <w:rPr>
          <w:rFonts w:ascii="Times New Roman" w:hAnsi="Times New Roman" w:cs="Times New Roman"/>
          <w:sz w:val="28"/>
          <w:szCs w:val="28"/>
        </w:rPr>
        <w:t>м</w:t>
      </w:r>
      <w:r w:rsidRPr="00C334A0">
        <w:rPr>
          <w:rFonts w:ascii="Times New Roman" w:hAnsi="Times New Roman" w:cs="Times New Roman"/>
          <w:sz w:val="28"/>
          <w:szCs w:val="28"/>
        </w:rPr>
        <w:t>пенсация сувениров не производится.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A0">
        <w:rPr>
          <w:rFonts w:ascii="Times New Roman" w:hAnsi="Times New Roman" w:cs="Times New Roman"/>
          <w:sz w:val="28"/>
          <w:szCs w:val="28"/>
        </w:rPr>
        <w:t>Подбор сувениров производится по усмо</w:t>
      </w:r>
      <w:r w:rsidRPr="00C334A0">
        <w:rPr>
          <w:rFonts w:ascii="Times New Roman" w:hAnsi="Times New Roman" w:cs="Times New Roman"/>
          <w:sz w:val="28"/>
          <w:szCs w:val="28"/>
        </w:rPr>
        <w:t>т</w:t>
      </w:r>
      <w:r w:rsidRPr="00C334A0">
        <w:rPr>
          <w:rFonts w:ascii="Times New Roman" w:hAnsi="Times New Roman" w:cs="Times New Roman"/>
          <w:sz w:val="28"/>
          <w:szCs w:val="28"/>
        </w:rPr>
        <w:t>рению ООО «Нестле Россия».</w:t>
      </w:r>
    </w:p>
    <w:p w:rsidR="00337C02" w:rsidRPr="00521F15" w:rsidRDefault="00337C02" w:rsidP="00521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02" w:rsidRPr="00521F15" w:rsidRDefault="00337C02" w:rsidP="00521F15">
      <w:pPr>
        <w:suppressAutoHyphens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Критерии оценки  работ, представленн</w:t>
      </w:r>
      <w:bookmarkStart w:id="0" w:name="_GoBack"/>
      <w:bookmarkEnd w:id="0"/>
      <w:r w:rsidRPr="00521F15">
        <w:rPr>
          <w:rFonts w:ascii="Times New Roman" w:hAnsi="Times New Roman" w:cs="Times New Roman"/>
          <w:b/>
          <w:bCs/>
          <w:sz w:val="28"/>
          <w:szCs w:val="28"/>
        </w:rPr>
        <w:t>ых на конкурс  детских проектов «Р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>суем комикс – весело и интересно о том, что вкусно и полезно»</w:t>
      </w:r>
    </w:p>
    <w:p w:rsidR="00337C02" w:rsidRPr="00521F15" w:rsidRDefault="00337C02" w:rsidP="00521F15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337C02" w:rsidRPr="00521F15" w:rsidRDefault="00337C02" w:rsidP="00C3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sz w:val="28"/>
          <w:szCs w:val="28"/>
        </w:rPr>
        <w:t>Работы, предоставленные на конкурс, предлагается оценивать по следу</w:t>
      </w:r>
      <w:r w:rsidRPr="00521F15">
        <w:rPr>
          <w:rFonts w:ascii="Times New Roman" w:hAnsi="Times New Roman" w:cs="Times New Roman"/>
          <w:sz w:val="28"/>
          <w:szCs w:val="28"/>
        </w:rPr>
        <w:t>ю</w:t>
      </w:r>
      <w:r w:rsidRPr="00521F15">
        <w:rPr>
          <w:rFonts w:ascii="Times New Roman" w:hAnsi="Times New Roman" w:cs="Times New Roman"/>
          <w:sz w:val="28"/>
          <w:szCs w:val="28"/>
        </w:rPr>
        <w:t>щим критериям:</w:t>
      </w:r>
    </w:p>
    <w:p w:rsidR="00337C02" w:rsidRPr="00521F15" w:rsidRDefault="00337C02" w:rsidP="00521F15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hAnsi="Times New Roman" w:cs="Times New Roman"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Актуальность идеи работы: соответствие содержания теме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F1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1F15">
        <w:rPr>
          <w:rFonts w:ascii="Times New Roman" w:hAnsi="Times New Roman" w:cs="Times New Roman"/>
          <w:sz w:val="28"/>
          <w:szCs w:val="28"/>
        </w:rPr>
        <w:t>3 балла</w:t>
      </w:r>
    </w:p>
    <w:p w:rsidR="00337C02" w:rsidRPr="00521F15" w:rsidRDefault="00337C02" w:rsidP="00521F15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Оригинальность изложения</w:t>
      </w:r>
    </w:p>
    <w:p w:rsidR="00337C02" w:rsidRPr="00521F15" w:rsidRDefault="00337C02" w:rsidP="00521F15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Интересный, увлекательный сюжет – 3 балла</w:t>
      </w:r>
    </w:p>
    <w:p w:rsidR="00337C02" w:rsidRPr="00521F15" w:rsidRDefault="00337C02" w:rsidP="00521F15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Оригинальная форма представления – 3 балла</w:t>
      </w:r>
    </w:p>
    <w:p w:rsidR="00337C02" w:rsidRPr="00521F15" w:rsidRDefault="00337C02" w:rsidP="00521F15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15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материала</w:t>
      </w:r>
    </w:p>
    <w:p w:rsidR="00337C02" w:rsidRPr="00521F15" w:rsidRDefault="00337C02" w:rsidP="00521F15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>Аккуратность исполнения (от 1 до 3 баллов)</w:t>
      </w:r>
    </w:p>
    <w:p w:rsidR="00337C02" w:rsidRPr="00521F15" w:rsidRDefault="00337C02" w:rsidP="00521F15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521F15">
        <w:rPr>
          <w:rFonts w:ascii="Times New Roman" w:hAnsi="Times New Roman" w:cs="Times New Roman"/>
          <w:sz w:val="28"/>
          <w:szCs w:val="28"/>
        </w:rPr>
        <w:t xml:space="preserve">Соблюдение всех требований к оформлению работы, приведенных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F15">
        <w:rPr>
          <w:rFonts w:ascii="Times New Roman" w:hAnsi="Times New Roman" w:cs="Times New Roman"/>
          <w:sz w:val="28"/>
          <w:szCs w:val="28"/>
        </w:rPr>
        <w:t>П</w:t>
      </w:r>
      <w:r w:rsidRPr="00521F15">
        <w:rPr>
          <w:rFonts w:ascii="Times New Roman" w:hAnsi="Times New Roman" w:cs="Times New Roman"/>
          <w:sz w:val="28"/>
          <w:szCs w:val="28"/>
        </w:rPr>
        <w:t>о</w:t>
      </w:r>
      <w:r w:rsidRPr="00521F15">
        <w:rPr>
          <w:rFonts w:ascii="Times New Roman" w:hAnsi="Times New Roman" w:cs="Times New Roman"/>
          <w:sz w:val="28"/>
          <w:szCs w:val="28"/>
        </w:rPr>
        <w:t>ложении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F15">
        <w:rPr>
          <w:rFonts w:ascii="Times New Roman" w:hAnsi="Times New Roman" w:cs="Times New Roman"/>
          <w:sz w:val="28"/>
          <w:szCs w:val="28"/>
        </w:rPr>
        <w:t>(от 1 до 3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C02" w:rsidRPr="00521F15" w:rsidRDefault="00337C02" w:rsidP="00521F15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02" w:rsidRPr="002855BA" w:rsidRDefault="00337C02" w:rsidP="00285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7C02" w:rsidRPr="002855BA" w:rsidSect="00521F15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B8" w:rsidRDefault="003E59B8" w:rsidP="00AB7C6F">
      <w:pPr>
        <w:spacing w:after="0" w:line="240" w:lineRule="auto"/>
      </w:pPr>
      <w:r>
        <w:separator/>
      </w:r>
    </w:p>
  </w:endnote>
  <w:endnote w:type="continuationSeparator" w:id="0">
    <w:p w:rsidR="003E59B8" w:rsidRDefault="003E59B8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B8" w:rsidRDefault="003E59B8" w:rsidP="00AB7C6F">
      <w:pPr>
        <w:spacing w:after="0" w:line="240" w:lineRule="auto"/>
      </w:pPr>
      <w:r>
        <w:separator/>
      </w:r>
    </w:p>
  </w:footnote>
  <w:footnote w:type="continuationSeparator" w:id="0">
    <w:p w:rsidR="003E59B8" w:rsidRDefault="003E59B8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5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6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1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2" w:hanging="360"/>
      </w:pPr>
      <w:rPr>
        <w:rFonts w:ascii="Wingdings" w:hAnsi="Wingdings" w:cs="Wingdings" w:hint="default"/>
      </w:rPr>
    </w:lvl>
  </w:abstractNum>
  <w:abstractNum w:abstractNumId="15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9A1316"/>
    <w:multiLevelType w:val="multilevel"/>
    <w:tmpl w:val="E4485F5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bCs/>
      </w:rPr>
    </w:lvl>
  </w:abstractNum>
  <w:abstractNum w:abstractNumId="17">
    <w:nsid w:val="71273178"/>
    <w:multiLevelType w:val="hybridMultilevel"/>
    <w:tmpl w:val="FE3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</w:num>
  <w:num w:numId="5">
    <w:abstractNumId w:val="0"/>
  </w:num>
  <w:num w:numId="6">
    <w:abstractNumId w:val="19"/>
  </w:num>
  <w:num w:numId="7">
    <w:abstractNumId w:val="12"/>
  </w:num>
  <w:num w:numId="8">
    <w:abstractNumId w:val="22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7"/>
  </w:num>
  <w:num w:numId="14">
    <w:abstractNumId w:val="18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A"/>
    <w:rsid w:val="0000314A"/>
    <w:rsid w:val="00005EF1"/>
    <w:rsid w:val="00035D66"/>
    <w:rsid w:val="00037FCA"/>
    <w:rsid w:val="00054F82"/>
    <w:rsid w:val="000C1B2E"/>
    <w:rsid w:val="000D39DD"/>
    <w:rsid w:val="000E3301"/>
    <w:rsid w:val="000E4EB5"/>
    <w:rsid w:val="00102DFD"/>
    <w:rsid w:val="00120E8D"/>
    <w:rsid w:val="00130C94"/>
    <w:rsid w:val="00136EF3"/>
    <w:rsid w:val="00173494"/>
    <w:rsid w:val="00175CC5"/>
    <w:rsid w:val="001807E2"/>
    <w:rsid w:val="001A7D56"/>
    <w:rsid w:val="001D753B"/>
    <w:rsid w:val="001E2CFC"/>
    <w:rsid w:val="001F1810"/>
    <w:rsid w:val="001F79C8"/>
    <w:rsid w:val="0021393B"/>
    <w:rsid w:val="0024118D"/>
    <w:rsid w:val="0025151C"/>
    <w:rsid w:val="002855BA"/>
    <w:rsid w:val="00287FA2"/>
    <w:rsid w:val="002C24C7"/>
    <w:rsid w:val="002E55D8"/>
    <w:rsid w:val="002F6AEC"/>
    <w:rsid w:val="00337C02"/>
    <w:rsid w:val="00344E08"/>
    <w:rsid w:val="00352C46"/>
    <w:rsid w:val="00375545"/>
    <w:rsid w:val="003D79BE"/>
    <w:rsid w:val="003E59B8"/>
    <w:rsid w:val="003F5327"/>
    <w:rsid w:val="00410220"/>
    <w:rsid w:val="00433341"/>
    <w:rsid w:val="0045102A"/>
    <w:rsid w:val="00476AD5"/>
    <w:rsid w:val="004A2B86"/>
    <w:rsid w:val="004B44A9"/>
    <w:rsid w:val="004C2EC7"/>
    <w:rsid w:val="0050031F"/>
    <w:rsid w:val="00507589"/>
    <w:rsid w:val="00507BDA"/>
    <w:rsid w:val="00521F15"/>
    <w:rsid w:val="00530CFB"/>
    <w:rsid w:val="00533F8D"/>
    <w:rsid w:val="00555974"/>
    <w:rsid w:val="00562A0B"/>
    <w:rsid w:val="005B3014"/>
    <w:rsid w:val="005F70D4"/>
    <w:rsid w:val="005F7604"/>
    <w:rsid w:val="00604864"/>
    <w:rsid w:val="006203B0"/>
    <w:rsid w:val="00666C65"/>
    <w:rsid w:val="00684C3F"/>
    <w:rsid w:val="006C5E99"/>
    <w:rsid w:val="006D0694"/>
    <w:rsid w:val="006E455D"/>
    <w:rsid w:val="00701610"/>
    <w:rsid w:val="00712D99"/>
    <w:rsid w:val="00722241"/>
    <w:rsid w:val="00726999"/>
    <w:rsid w:val="00753A86"/>
    <w:rsid w:val="007576A0"/>
    <w:rsid w:val="00763DBD"/>
    <w:rsid w:val="00771D47"/>
    <w:rsid w:val="00772F3A"/>
    <w:rsid w:val="00774BAF"/>
    <w:rsid w:val="007B5704"/>
    <w:rsid w:val="007D5D30"/>
    <w:rsid w:val="007D76AC"/>
    <w:rsid w:val="008310FB"/>
    <w:rsid w:val="00834D94"/>
    <w:rsid w:val="008469C3"/>
    <w:rsid w:val="0087575F"/>
    <w:rsid w:val="008A0148"/>
    <w:rsid w:val="008A5E51"/>
    <w:rsid w:val="008C56D0"/>
    <w:rsid w:val="0090187C"/>
    <w:rsid w:val="00912682"/>
    <w:rsid w:val="00915526"/>
    <w:rsid w:val="0093443F"/>
    <w:rsid w:val="0093620D"/>
    <w:rsid w:val="0095759F"/>
    <w:rsid w:val="009D2CB8"/>
    <w:rsid w:val="00A46AA7"/>
    <w:rsid w:val="00A535FE"/>
    <w:rsid w:val="00A72CB8"/>
    <w:rsid w:val="00A76390"/>
    <w:rsid w:val="00A86B46"/>
    <w:rsid w:val="00AA75E3"/>
    <w:rsid w:val="00AB4771"/>
    <w:rsid w:val="00AB7C6F"/>
    <w:rsid w:val="00AD13ED"/>
    <w:rsid w:val="00AE5854"/>
    <w:rsid w:val="00B01736"/>
    <w:rsid w:val="00B213F6"/>
    <w:rsid w:val="00B23101"/>
    <w:rsid w:val="00B25FDF"/>
    <w:rsid w:val="00BC3E68"/>
    <w:rsid w:val="00BD4B05"/>
    <w:rsid w:val="00BF2DD6"/>
    <w:rsid w:val="00C177E1"/>
    <w:rsid w:val="00C334A0"/>
    <w:rsid w:val="00C64933"/>
    <w:rsid w:val="00C86152"/>
    <w:rsid w:val="00C91EB8"/>
    <w:rsid w:val="00CA02B8"/>
    <w:rsid w:val="00CA519E"/>
    <w:rsid w:val="00CF61E1"/>
    <w:rsid w:val="00D029D4"/>
    <w:rsid w:val="00D2741C"/>
    <w:rsid w:val="00D32C49"/>
    <w:rsid w:val="00D50464"/>
    <w:rsid w:val="00D6307A"/>
    <w:rsid w:val="00DB09B7"/>
    <w:rsid w:val="00DD3F22"/>
    <w:rsid w:val="00DD4BB2"/>
    <w:rsid w:val="00DE1BC5"/>
    <w:rsid w:val="00E54A96"/>
    <w:rsid w:val="00E813BA"/>
    <w:rsid w:val="00F149AD"/>
    <w:rsid w:val="00F42ADC"/>
    <w:rsid w:val="00F60C4E"/>
    <w:rsid w:val="00F722E0"/>
    <w:rsid w:val="00F87BF6"/>
    <w:rsid w:val="00FA1905"/>
    <w:rsid w:val="00FC299C"/>
    <w:rsid w:val="00FE22F8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7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34D94"/>
    <w:pPr>
      <w:ind w:left="720"/>
    </w:pPr>
  </w:style>
  <w:style w:type="table" w:styleId="a7">
    <w:name w:val="Table Grid"/>
    <w:basedOn w:val="a1"/>
    <w:uiPriority w:val="99"/>
    <w:rsid w:val="005075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7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34D94"/>
    <w:pPr>
      <w:ind w:left="720"/>
    </w:pPr>
  </w:style>
  <w:style w:type="table" w:styleId="a7">
    <w:name w:val="Table Grid"/>
    <w:basedOn w:val="a1"/>
    <w:uiPriority w:val="99"/>
    <w:rsid w:val="005075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" TargetMode="External"/><Relationship Id="rId13" Type="http://schemas.openxmlformats.org/officeDocument/2006/relationships/hyperlink" Target="http://www.prav-p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etlana.Rogovaya@ru.nest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ylovata@viro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o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comp9</cp:lastModifiedBy>
  <cp:revision>21</cp:revision>
  <cp:lastPrinted>2017-11-14T08:37:00Z</cp:lastPrinted>
  <dcterms:created xsi:type="dcterms:W3CDTF">2019-09-03T09:40:00Z</dcterms:created>
  <dcterms:modified xsi:type="dcterms:W3CDTF">2020-01-17T08:15:00Z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2019-08-13T07:33:58.1644040Z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ba93dafc-ef02-4fe7-9963-fc378aafab06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