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40C" w:rsidRPr="00D8340C" w:rsidRDefault="00D8340C" w:rsidP="00D8340C">
      <w:pPr>
        <w:spacing w:after="0" w:line="259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D8340C">
        <w:rPr>
          <w:rFonts w:ascii="Times New Roman" w:eastAsia="Calibri" w:hAnsi="Times New Roman" w:cs="Times New Roman"/>
          <w:sz w:val="28"/>
          <w:szCs w:val="28"/>
        </w:rPr>
        <w:t>Приложение 1 к Положению</w:t>
      </w:r>
    </w:p>
    <w:p w:rsidR="00D8340C" w:rsidRPr="00D8340C" w:rsidRDefault="00D8340C" w:rsidP="00D8340C">
      <w:pPr>
        <w:spacing w:after="0" w:line="259" w:lineRule="auto"/>
        <w:ind w:firstLine="709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D8340C">
        <w:rPr>
          <w:rFonts w:ascii="Times New Roman" w:eastAsia="Calibri" w:hAnsi="Times New Roman" w:cs="Times New Roman"/>
          <w:sz w:val="28"/>
          <w:szCs w:val="28"/>
        </w:rPr>
        <w:t xml:space="preserve">Критерии оценки </w:t>
      </w:r>
      <w:r w:rsidRPr="00D8340C">
        <w:rPr>
          <w:rFonts w:ascii="Times New Roman" w:eastAsia="Calibri" w:hAnsi="Times New Roman" w:cs="Times New Roman"/>
          <w:bCs/>
          <w:sz w:val="28"/>
          <w:szCs w:val="28"/>
        </w:rPr>
        <w:t>концепций заявок общеобразовательных организаций области, реализующих основные общеобразовательные программы, и отбора организаций для участия в открытых конкурсах на предоставление в 2018 году грантов в форме субсидий из федерального бюджета юридическим лицам в целях обеспечения реализации мероприятия «Субсидии на поддержку проектов, связанных с инновациями в образовании» основного мероприятия «Содействие развитию общего образования» направления (подпрограммы) «Содействие развитию дошкольного и общего</w:t>
      </w:r>
      <w:proofErr w:type="gramEnd"/>
      <w:r w:rsidRPr="00D8340C">
        <w:rPr>
          <w:rFonts w:ascii="Times New Roman" w:eastAsia="Calibri" w:hAnsi="Times New Roman" w:cs="Times New Roman"/>
          <w:bCs/>
          <w:sz w:val="28"/>
          <w:szCs w:val="28"/>
        </w:rPr>
        <w:t xml:space="preserve"> образования» государственной программы </w:t>
      </w:r>
    </w:p>
    <w:p w:rsidR="00D8340C" w:rsidRPr="00D8340C" w:rsidRDefault="00D8340C" w:rsidP="00D8340C">
      <w:pPr>
        <w:spacing w:after="0" w:line="259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8340C">
        <w:rPr>
          <w:rFonts w:ascii="Times New Roman" w:eastAsia="Calibri" w:hAnsi="Times New Roman" w:cs="Times New Roman"/>
          <w:bCs/>
          <w:sz w:val="28"/>
          <w:szCs w:val="28"/>
        </w:rPr>
        <w:t>Российской Федерации «Развитие образования»</w:t>
      </w:r>
    </w:p>
    <w:p w:rsidR="00D8340C" w:rsidRPr="00D8340C" w:rsidRDefault="00D8340C" w:rsidP="00D8340C">
      <w:pPr>
        <w:spacing w:after="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8340C" w:rsidRPr="00D8340C" w:rsidRDefault="00D8340C" w:rsidP="00D8340C">
      <w:pPr>
        <w:spacing w:after="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340C">
        <w:rPr>
          <w:rFonts w:ascii="Times New Roman" w:eastAsia="Calibri" w:hAnsi="Times New Roman" w:cs="Times New Roman"/>
          <w:sz w:val="28"/>
          <w:szCs w:val="28"/>
        </w:rPr>
        <w:t xml:space="preserve">Победители из числа </w:t>
      </w:r>
      <w:r w:rsidRPr="00D8340C">
        <w:rPr>
          <w:rFonts w:ascii="Times New Roman" w:eastAsia="Calibri" w:hAnsi="Times New Roman" w:cs="Times New Roman"/>
          <w:bCs/>
          <w:sz w:val="28"/>
          <w:szCs w:val="28"/>
        </w:rPr>
        <w:t>обще</w:t>
      </w:r>
      <w:r w:rsidRPr="00D8340C">
        <w:rPr>
          <w:rFonts w:ascii="Times New Roman" w:eastAsia="Calibri" w:hAnsi="Times New Roman" w:cs="Times New Roman"/>
          <w:sz w:val="28"/>
          <w:szCs w:val="28"/>
        </w:rPr>
        <w:t>образовательных организаций, реализующих программы общего образования, отбираются по следующим критериям:</w:t>
      </w:r>
    </w:p>
    <w:p w:rsidR="00D8340C" w:rsidRPr="00D8340C" w:rsidRDefault="00D8340C" w:rsidP="00D8340C">
      <w:pPr>
        <w:spacing w:after="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340C">
        <w:rPr>
          <w:rFonts w:ascii="Times New Roman" w:eastAsia="Calibri" w:hAnsi="Times New Roman" w:cs="Times New Roman"/>
          <w:sz w:val="28"/>
          <w:szCs w:val="28"/>
        </w:rPr>
        <w:t>1) соответствие проекта целям и условиям конкурса (соответствие анализа ситуации – описанию проблем, концепции – основным направлениям деятельности, целей и задач – существующим и необходимым ресурсам (технологическим, организационным, профессиональным, финансовым и т.д.); количество баллов от 0 -  до 2;</w:t>
      </w:r>
    </w:p>
    <w:p w:rsidR="00D8340C" w:rsidRPr="00D8340C" w:rsidRDefault="00D8340C" w:rsidP="00D8340C">
      <w:pPr>
        <w:spacing w:after="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8340C">
        <w:rPr>
          <w:rFonts w:ascii="Times New Roman" w:eastAsia="Calibri" w:hAnsi="Times New Roman" w:cs="Times New Roman"/>
          <w:sz w:val="28"/>
          <w:szCs w:val="28"/>
        </w:rPr>
        <w:t>2) качество описания целевых групп проекта, проработки проблем целевых групп и доказательств их объективного существования  (анализ образовательной ситуации и адресатов проекта, развернутая концепция (идея, описание проблем, постановка целей, формирование задач), содержательная и организационная модель образовательной системы или ее фрагмента, план реализации проекта с ресурсным обеспечением); количество баллов от 0 до 2;</w:t>
      </w:r>
      <w:proofErr w:type="gramEnd"/>
    </w:p>
    <w:p w:rsidR="00D8340C" w:rsidRPr="00D8340C" w:rsidRDefault="00D8340C" w:rsidP="00D8340C">
      <w:pPr>
        <w:spacing w:after="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340C">
        <w:rPr>
          <w:rFonts w:ascii="Times New Roman" w:eastAsia="Calibri" w:hAnsi="Times New Roman" w:cs="Times New Roman"/>
          <w:sz w:val="28"/>
          <w:szCs w:val="28"/>
        </w:rPr>
        <w:t xml:space="preserve">3) наличие финансовых, материально-технических и кадровых ресурсов, требующихся для достижения конечных целей проекта и степень их обоснованности  (соответствие идеи, целей и задач проекта реальной образовательной ситуации, уровень обеспеченности проекта разного рода ресурсами, </w:t>
      </w:r>
      <w:proofErr w:type="spellStart"/>
      <w:r w:rsidRPr="00D8340C">
        <w:rPr>
          <w:rFonts w:ascii="Times New Roman" w:eastAsia="Calibri" w:hAnsi="Times New Roman" w:cs="Times New Roman"/>
          <w:sz w:val="28"/>
          <w:szCs w:val="28"/>
        </w:rPr>
        <w:t>выявленность</w:t>
      </w:r>
      <w:proofErr w:type="spellEnd"/>
      <w:r w:rsidRPr="00D8340C">
        <w:rPr>
          <w:rFonts w:ascii="Times New Roman" w:eastAsia="Calibri" w:hAnsi="Times New Roman" w:cs="Times New Roman"/>
          <w:sz w:val="28"/>
          <w:szCs w:val="28"/>
        </w:rPr>
        <w:t xml:space="preserve"> источников дополнительных ресурсов); количество баллов от 0 до 2;</w:t>
      </w:r>
    </w:p>
    <w:p w:rsidR="00D8340C" w:rsidRPr="00D8340C" w:rsidRDefault="00D8340C" w:rsidP="00D8340C">
      <w:pPr>
        <w:spacing w:after="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340C">
        <w:rPr>
          <w:rFonts w:ascii="Times New Roman" w:eastAsia="Calibri" w:hAnsi="Times New Roman" w:cs="Times New Roman"/>
          <w:sz w:val="28"/>
          <w:szCs w:val="28"/>
        </w:rPr>
        <w:t xml:space="preserve">4) концептуальная новизна решений, предлагаемых в рамках программы инновационной деятельности </w:t>
      </w:r>
      <w:r w:rsidRPr="00D8340C">
        <w:rPr>
          <w:rFonts w:ascii="Times New Roman" w:eastAsia="Calibri" w:hAnsi="Times New Roman" w:cs="Times New Roman"/>
          <w:bCs/>
          <w:sz w:val="28"/>
          <w:szCs w:val="28"/>
        </w:rPr>
        <w:t>обще</w:t>
      </w:r>
      <w:r w:rsidRPr="00D8340C">
        <w:rPr>
          <w:rFonts w:ascii="Times New Roman" w:eastAsia="Calibri" w:hAnsi="Times New Roman" w:cs="Times New Roman"/>
          <w:sz w:val="28"/>
          <w:szCs w:val="28"/>
        </w:rPr>
        <w:t>образовательной организации (принципиально новый подход (2), совершенствование существующей образовательной ситуации (1), модернизация массово-педагогической практики (1), предложение альтернативы (1); отсутствует (0)); количество баллов от 0 до 2;</w:t>
      </w:r>
    </w:p>
    <w:p w:rsidR="00D8340C" w:rsidRPr="00D8340C" w:rsidRDefault="00D8340C" w:rsidP="00D8340C">
      <w:pPr>
        <w:spacing w:after="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340C">
        <w:rPr>
          <w:rFonts w:ascii="Times New Roman" w:eastAsia="Calibri" w:hAnsi="Times New Roman" w:cs="Times New Roman"/>
          <w:sz w:val="28"/>
          <w:szCs w:val="28"/>
        </w:rPr>
        <w:t xml:space="preserve">5) обоснованность плана достижения основных заявленных результатов проекта и обеспечение устойчивого воспроизводства основных эффектов (наличие научно-организационного обеспечения, способов и плана </w:t>
      </w:r>
      <w:r w:rsidRPr="00D8340C">
        <w:rPr>
          <w:rFonts w:ascii="Times New Roman" w:eastAsia="Calibri" w:hAnsi="Times New Roman" w:cs="Times New Roman"/>
          <w:sz w:val="28"/>
          <w:szCs w:val="28"/>
        </w:rPr>
        <w:lastRenderedPageBreak/>
        <w:t>действий по реализации проекта, сформированность образовательных ресурсов); количество баллов от 0 до 2;</w:t>
      </w:r>
    </w:p>
    <w:p w:rsidR="00D8340C" w:rsidRPr="00D8340C" w:rsidRDefault="00D8340C" w:rsidP="00D8340C">
      <w:pPr>
        <w:spacing w:after="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340C">
        <w:rPr>
          <w:rFonts w:ascii="Times New Roman" w:eastAsia="Calibri" w:hAnsi="Times New Roman" w:cs="Times New Roman"/>
          <w:sz w:val="28"/>
          <w:szCs w:val="28"/>
        </w:rPr>
        <w:t xml:space="preserve">6) масштаб (размер) методической сети, сформированной и поддерживаемой </w:t>
      </w:r>
      <w:r w:rsidRPr="00D8340C">
        <w:rPr>
          <w:rFonts w:ascii="Times New Roman" w:eastAsia="Calibri" w:hAnsi="Times New Roman" w:cs="Times New Roman"/>
          <w:bCs/>
          <w:sz w:val="28"/>
          <w:szCs w:val="28"/>
        </w:rPr>
        <w:t>обще</w:t>
      </w:r>
      <w:r w:rsidRPr="00D8340C">
        <w:rPr>
          <w:rFonts w:ascii="Times New Roman" w:eastAsia="Calibri" w:hAnsi="Times New Roman" w:cs="Times New Roman"/>
          <w:sz w:val="28"/>
          <w:szCs w:val="28"/>
        </w:rPr>
        <w:t>образовательной организацией по направлению инновационной деятельности (федеральный (3), региональный (2), муниципальный (1), с участием нескольких организаций (1),  институциональный – на базе одной организации (0));количество баллов от 0 до 3;</w:t>
      </w:r>
    </w:p>
    <w:p w:rsidR="00D8340C" w:rsidRPr="00D8340C" w:rsidRDefault="00D8340C" w:rsidP="00D8340C">
      <w:pPr>
        <w:spacing w:after="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340C">
        <w:rPr>
          <w:rFonts w:ascii="Times New Roman" w:eastAsia="Calibri" w:hAnsi="Times New Roman" w:cs="Times New Roman"/>
          <w:sz w:val="28"/>
          <w:szCs w:val="28"/>
        </w:rPr>
        <w:t>7) потенциал использования результатов реализации проекта в условиях иных общеобразовательных организаций (возможность тиражирования проекта высокая (2), тиражирование проекта  возможно (1); экстраординарность условий реализации  проекта (0)); количество баллов от 0 до 2.</w:t>
      </w:r>
    </w:p>
    <w:p w:rsidR="00CF7928" w:rsidRDefault="00CF7928"/>
    <w:sectPr w:rsidR="00CF7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B4D"/>
    <w:rsid w:val="001C2B4D"/>
    <w:rsid w:val="00A1465E"/>
    <w:rsid w:val="00CF7928"/>
    <w:rsid w:val="00D83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2018-02-05T13:22:00Z</dcterms:created>
  <dcterms:modified xsi:type="dcterms:W3CDTF">2018-02-05T13:51:00Z</dcterms:modified>
</cp:coreProperties>
</file>