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93D" w:rsidRDefault="00E77942" w:rsidP="00E77942">
      <w:pPr>
        <w:jc w:val="center"/>
        <w:rPr>
          <w:b/>
          <w:sz w:val="28"/>
          <w:szCs w:val="28"/>
        </w:rPr>
      </w:pPr>
      <w:r>
        <w:rPr>
          <w:b/>
          <w:sz w:val="28"/>
          <w:szCs w:val="28"/>
        </w:rPr>
        <w:t xml:space="preserve">Профессионально-общественное обсуждение </w:t>
      </w:r>
    </w:p>
    <w:p w:rsidR="00E77942" w:rsidRDefault="00E77942" w:rsidP="00E77942">
      <w:pPr>
        <w:jc w:val="center"/>
        <w:rPr>
          <w:b/>
          <w:sz w:val="28"/>
          <w:szCs w:val="28"/>
        </w:rPr>
      </w:pPr>
      <w:r w:rsidRPr="00AB183D">
        <w:rPr>
          <w:b/>
          <w:sz w:val="28"/>
          <w:szCs w:val="28"/>
        </w:rPr>
        <w:t>проект</w:t>
      </w:r>
      <w:r w:rsidR="00AF458E">
        <w:rPr>
          <w:b/>
          <w:sz w:val="28"/>
          <w:szCs w:val="28"/>
        </w:rPr>
        <w:t>а</w:t>
      </w:r>
      <w:r w:rsidRPr="009B1CE4">
        <w:rPr>
          <w:rStyle w:val="a7"/>
          <w:sz w:val="28"/>
          <w:szCs w:val="28"/>
        </w:rPr>
        <w:t xml:space="preserve"> </w:t>
      </w:r>
      <w:r w:rsidR="006D7C83">
        <w:rPr>
          <w:rStyle w:val="a7"/>
          <w:sz w:val="28"/>
          <w:szCs w:val="28"/>
        </w:rPr>
        <w:t xml:space="preserve">Концепции </w:t>
      </w:r>
      <w:r>
        <w:rPr>
          <w:rStyle w:val="a7"/>
          <w:sz w:val="28"/>
          <w:szCs w:val="28"/>
        </w:rPr>
        <w:t xml:space="preserve">преподавания </w:t>
      </w:r>
      <w:r w:rsidRPr="009B1CE4">
        <w:rPr>
          <w:rStyle w:val="a7"/>
          <w:sz w:val="28"/>
          <w:szCs w:val="28"/>
        </w:rPr>
        <w:t>предметн</w:t>
      </w:r>
      <w:r w:rsidR="00AF458E">
        <w:rPr>
          <w:rStyle w:val="a7"/>
          <w:sz w:val="28"/>
          <w:szCs w:val="28"/>
        </w:rPr>
        <w:t>ой</w:t>
      </w:r>
      <w:r w:rsidRPr="009B1CE4">
        <w:rPr>
          <w:rStyle w:val="a7"/>
          <w:sz w:val="28"/>
          <w:szCs w:val="28"/>
        </w:rPr>
        <w:t xml:space="preserve"> обл</w:t>
      </w:r>
      <w:r>
        <w:rPr>
          <w:rStyle w:val="a7"/>
          <w:sz w:val="28"/>
          <w:szCs w:val="28"/>
        </w:rPr>
        <w:t>аст</w:t>
      </w:r>
      <w:r w:rsidR="00AF458E">
        <w:rPr>
          <w:rStyle w:val="a7"/>
          <w:sz w:val="28"/>
          <w:szCs w:val="28"/>
        </w:rPr>
        <w:t>и</w:t>
      </w:r>
      <w:r>
        <w:rPr>
          <w:rStyle w:val="a7"/>
          <w:sz w:val="28"/>
          <w:szCs w:val="28"/>
        </w:rPr>
        <w:t xml:space="preserve"> «Технология»</w:t>
      </w:r>
    </w:p>
    <w:p w:rsidR="00E77942" w:rsidRPr="000E193D" w:rsidRDefault="00E77942" w:rsidP="00E77942">
      <w:pPr>
        <w:rPr>
          <w:color w:val="333333"/>
          <w:sz w:val="28"/>
          <w:szCs w:val="28"/>
        </w:rPr>
      </w:pPr>
    </w:p>
    <w:p w:rsidR="000E193D" w:rsidRDefault="000E193D" w:rsidP="000E193D">
      <w:pPr>
        <w:ind w:firstLine="709"/>
        <w:jc w:val="both"/>
        <w:rPr>
          <w:sz w:val="28"/>
          <w:szCs w:val="28"/>
        </w:rPr>
      </w:pPr>
      <w:proofErr w:type="gramStart"/>
      <w:r w:rsidRPr="000E193D">
        <w:rPr>
          <w:sz w:val="28"/>
          <w:szCs w:val="28"/>
        </w:rPr>
        <w:t xml:space="preserve">Проект Концепции </w:t>
      </w:r>
      <w:r w:rsidRPr="000E193D">
        <w:rPr>
          <w:bCs/>
          <w:sz w:val="28"/>
          <w:szCs w:val="28"/>
        </w:rPr>
        <w:t>преподавания предметной области «Технология»</w:t>
      </w:r>
      <w:r w:rsidR="008C7E56">
        <w:rPr>
          <w:bCs/>
          <w:sz w:val="28"/>
          <w:szCs w:val="28"/>
        </w:rPr>
        <w:t xml:space="preserve"> </w:t>
      </w:r>
      <w:r w:rsidRPr="000E193D">
        <w:rPr>
          <w:sz w:val="28"/>
          <w:szCs w:val="28"/>
        </w:rPr>
        <w:t>разработан на основании поручения Президента РФ В.В. Путина от 4 мая 2016 г., с учетом Стратегии научно-технологического развития Российской Федерации, утвержденной Указом Президента Российской федерации от 1 декабря 2016 г. № 642, Национальной технологической инициативы, (Постановление Правительства РФ от 18 апреля 2016 г. №</w:t>
      </w:r>
      <w:r>
        <w:rPr>
          <w:sz w:val="28"/>
          <w:szCs w:val="28"/>
        </w:rPr>
        <w:t> 317 «</w:t>
      </w:r>
      <w:r w:rsidRPr="000E193D">
        <w:rPr>
          <w:sz w:val="28"/>
          <w:szCs w:val="28"/>
        </w:rPr>
        <w:t>О реализации Национал</w:t>
      </w:r>
      <w:r>
        <w:rPr>
          <w:sz w:val="28"/>
          <w:szCs w:val="28"/>
        </w:rPr>
        <w:t>ьной технологической инициативы»</w:t>
      </w:r>
      <w:r w:rsidRPr="000E193D">
        <w:rPr>
          <w:sz w:val="28"/>
          <w:szCs w:val="28"/>
        </w:rPr>
        <w:t>) и Программы «Цифровая экономика Российской</w:t>
      </w:r>
      <w:proofErr w:type="gramEnd"/>
      <w:r w:rsidRPr="000E193D">
        <w:rPr>
          <w:sz w:val="28"/>
          <w:szCs w:val="28"/>
        </w:rPr>
        <w:t xml:space="preserve"> Федерации», утвержденной Распоряжением Правительства Российской Федерации от 28 июля 2017 г. № 1632-р.</w:t>
      </w:r>
    </w:p>
    <w:p w:rsidR="000E193D" w:rsidRDefault="00E77942" w:rsidP="000E193D">
      <w:pPr>
        <w:ind w:firstLine="709"/>
        <w:jc w:val="both"/>
        <w:rPr>
          <w:sz w:val="28"/>
          <w:szCs w:val="28"/>
        </w:rPr>
      </w:pPr>
      <w:r w:rsidRPr="00E77942">
        <w:rPr>
          <w:rStyle w:val="a7"/>
          <w:b w:val="0"/>
          <w:sz w:val="28"/>
          <w:szCs w:val="28"/>
        </w:rPr>
        <w:t>В Вологодской области</w:t>
      </w:r>
      <w:r w:rsidR="000E193D">
        <w:rPr>
          <w:rStyle w:val="a7"/>
          <w:b w:val="0"/>
          <w:sz w:val="28"/>
          <w:szCs w:val="28"/>
        </w:rPr>
        <w:t>,</w:t>
      </w:r>
      <w:r w:rsidRPr="00E77942">
        <w:rPr>
          <w:rStyle w:val="a7"/>
          <w:b w:val="0"/>
          <w:sz w:val="28"/>
          <w:szCs w:val="28"/>
        </w:rPr>
        <w:t xml:space="preserve"> </w:t>
      </w:r>
      <w:r w:rsidR="000E193D">
        <w:rPr>
          <w:rFonts w:eastAsia="Calibri"/>
          <w:spacing w:val="-4"/>
          <w:sz w:val="28"/>
          <w:szCs w:val="28"/>
        </w:rPr>
        <w:t>в</w:t>
      </w:r>
      <w:r w:rsidR="000E193D" w:rsidRPr="00D8566E">
        <w:rPr>
          <w:rFonts w:eastAsia="Calibri"/>
          <w:spacing w:val="-4"/>
          <w:sz w:val="28"/>
          <w:szCs w:val="28"/>
        </w:rPr>
        <w:t xml:space="preserve"> соответствии с письмом от </w:t>
      </w:r>
      <w:r w:rsidR="000E193D">
        <w:rPr>
          <w:rFonts w:eastAsia="Calibri"/>
          <w:spacing w:val="-4"/>
          <w:sz w:val="28"/>
          <w:szCs w:val="28"/>
        </w:rPr>
        <w:t>24</w:t>
      </w:r>
      <w:r w:rsidR="000E193D" w:rsidRPr="00D8566E">
        <w:rPr>
          <w:rFonts w:eastAsia="Calibri"/>
          <w:spacing w:val="-4"/>
          <w:sz w:val="28"/>
          <w:szCs w:val="28"/>
        </w:rPr>
        <w:t xml:space="preserve"> </w:t>
      </w:r>
      <w:r w:rsidR="000E193D">
        <w:rPr>
          <w:rFonts w:eastAsia="Calibri"/>
          <w:spacing w:val="-4"/>
          <w:sz w:val="28"/>
          <w:szCs w:val="28"/>
        </w:rPr>
        <w:t>января</w:t>
      </w:r>
      <w:r w:rsidR="000E193D" w:rsidRPr="00D8566E">
        <w:rPr>
          <w:rFonts w:eastAsia="Calibri"/>
          <w:spacing w:val="-4"/>
          <w:sz w:val="28"/>
          <w:szCs w:val="28"/>
        </w:rPr>
        <w:t xml:space="preserve"> 201</w:t>
      </w:r>
      <w:r w:rsidR="000E193D">
        <w:rPr>
          <w:rFonts w:eastAsia="Calibri"/>
          <w:spacing w:val="-4"/>
          <w:sz w:val="28"/>
          <w:szCs w:val="28"/>
        </w:rPr>
        <w:t>8</w:t>
      </w:r>
      <w:r w:rsidR="000E193D" w:rsidRPr="00D8566E">
        <w:rPr>
          <w:rFonts w:eastAsia="Calibri"/>
          <w:spacing w:val="-4"/>
          <w:sz w:val="28"/>
          <w:szCs w:val="28"/>
        </w:rPr>
        <w:t xml:space="preserve"> года № </w:t>
      </w:r>
      <w:r w:rsidR="000E193D">
        <w:rPr>
          <w:rFonts w:eastAsia="Calibri"/>
          <w:spacing w:val="-4"/>
          <w:sz w:val="28"/>
          <w:szCs w:val="28"/>
        </w:rPr>
        <w:t xml:space="preserve">08-141 Департамента государственной политики в сфере общего образования Министерства образования и науки РФ, </w:t>
      </w:r>
      <w:r w:rsidR="002D3831">
        <w:rPr>
          <w:sz w:val="28"/>
          <w:szCs w:val="28"/>
        </w:rPr>
        <w:t>с 29 по 31 января 2018 года прошло профессионально-общественное обсуждение п</w:t>
      </w:r>
      <w:r w:rsidR="002D3831" w:rsidRPr="000E193D">
        <w:rPr>
          <w:sz w:val="28"/>
          <w:szCs w:val="28"/>
        </w:rPr>
        <w:t>роект</w:t>
      </w:r>
      <w:r w:rsidR="002D3831">
        <w:rPr>
          <w:sz w:val="28"/>
          <w:szCs w:val="28"/>
        </w:rPr>
        <w:t>а</w:t>
      </w:r>
      <w:r w:rsidR="002D3831" w:rsidRPr="000E193D">
        <w:rPr>
          <w:sz w:val="28"/>
          <w:szCs w:val="28"/>
        </w:rPr>
        <w:t xml:space="preserve"> </w:t>
      </w:r>
      <w:r w:rsidR="002D3831">
        <w:rPr>
          <w:sz w:val="28"/>
          <w:szCs w:val="28"/>
        </w:rPr>
        <w:t>К</w:t>
      </w:r>
      <w:r w:rsidR="002D3831" w:rsidRPr="000E193D">
        <w:rPr>
          <w:sz w:val="28"/>
          <w:szCs w:val="28"/>
        </w:rPr>
        <w:t xml:space="preserve">онцепции </w:t>
      </w:r>
      <w:r w:rsidR="002D3831" w:rsidRPr="000E193D">
        <w:rPr>
          <w:bCs/>
          <w:sz w:val="28"/>
          <w:szCs w:val="28"/>
        </w:rPr>
        <w:t>преподавания предметной области «Технология»</w:t>
      </w:r>
      <w:r w:rsidR="002D3831">
        <w:rPr>
          <w:sz w:val="28"/>
          <w:szCs w:val="28"/>
        </w:rPr>
        <w:t>.</w:t>
      </w:r>
    </w:p>
    <w:p w:rsidR="00700B5A" w:rsidRDefault="00700B5A" w:rsidP="000C46BF">
      <w:pPr>
        <w:pStyle w:val="a6"/>
        <w:ind w:firstLine="709"/>
        <w:jc w:val="both"/>
        <w:rPr>
          <w:rFonts w:eastAsia="Calibri"/>
          <w:spacing w:val="-4"/>
          <w:sz w:val="28"/>
          <w:szCs w:val="28"/>
        </w:rPr>
      </w:pPr>
      <w:r>
        <w:rPr>
          <w:rFonts w:eastAsia="Calibri"/>
          <w:spacing w:val="-4"/>
          <w:sz w:val="28"/>
          <w:szCs w:val="28"/>
        </w:rPr>
        <w:t xml:space="preserve">В профессионально-общественном обсуждении на территории Вологодской области приняли участие более 260 руководящих и педагогических работников, в том числе специалисты </w:t>
      </w:r>
      <w:r w:rsidRPr="00C40E59">
        <w:rPr>
          <w:sz w:val="28"/>
          <w:szCs w:val="28"/>
        </w:rPr>
        <w:t xml:space="preserve">органов местного самоуправления в сфере образования, </w:t>
      </w:r>
      <w:r w:rsidRPr="00C40E59">
        <w:rPr>
          <w:rFonts w:eastAsia="Calibri"/>
          <w:spacing w:val="-4"/>
          <w:sz w:val="28"/>
          <w:szCs w:val="28"/>
        </w:rPr>
        <w:t>руководител</w:t>
      </w:r>
      <w:r>
        <w:rPr>
          <w:rFonts w:eastAsia="Calibri"/>
          <w:spacing w:val="-4"/>
          <w:sz w:val="28"/>
          <w:szCs w:val="28"/>
        </w:rPr>
        <w:t>и</w:t>
      </w:r>
      <w:r w:rsidRPr="00C40E59">
        <w:rPr>
          <w:rFonts w:eastAsia="Calibri"/>
          <w:spacing w:val="-4"/>
          <w:sz w:val="28"/>
          <w:szCs w:val="28"/>
        </w:rPr>
        <w:t xml:space="preserve"> и</w:t>
      </w:r>
      <w:r>
        <w:rPr>
          <w:rFonts w:eastAsia="Calibri"/>
          <w:spacing w:val="-4"/>
          <w:sz w:val="28"/>
          <w:szCs w:val="28"/>
        </w:rPr>
        <w:t xml:space="preserve"> учителя общеобразовательных организаций, педагоги дополнительного образования и представители родительской общественности</w:t>
      </w:r>
      <w:r>
        <w:rPr>
          <w:rFonts w:eastAsia="Calibri"/>
          <w:spacing w:val="-4"/>
          <w:sz w:val="28"/>
          <w:szCs w:val="28"/>
        </w:rPr>
        <w:t>.</w:t>
      </w:r>
    </w:p>
    <w:p w:rsidR="00622044" w:rsidRDefault="000C46BF" w:rsidP="00700B5A">
      <w:pPr>
        <w:pStyle w:val="a6"/>
        <w:ind w:firstLine="709"/>
        <w:jc w:val="both"/>
        <w:rPr>
          <w:sz w:val="28"/>
          <w:szCs w:val="28"/>
        </w:rPr>
      </w:pPr>
      <w:r>
        <w:rPr>
          <w:sz w:val="28"/>
          <w:szCs w:val="28"/>
        </w:rPr>
        <w:t>Обсуждение проекта Концепции прошло в рамках заседаний школьных, городских и районных методических объединений по предмету «Технология», проблемных семинаров в общеобразовательных организациях</w:t>
      </w:r>
      <w:r w:rsidR="00700B5A">
        <w:rPr>
          <w:sz w:val="28"/>
          <w:szCs w:val="28"/>
        </w:rPr>
        <w:t xml:space="preserve"> </w:t>
      </w:r>
      <w:r w:rsidR="00622044">
        <w:rPr>
          <w:sz w:val="28"/>
          <w:szCs w:val="28"/>
        </w:rPr>
        <w:t xml:space="preserve">Бабаевского, Бабушкинского, </w:t>
      </w:r>
      <w:proofErr w:type="spellStart"/>
      <w:r w:rsidR="00622044">
        <w:rPr>
          <w:sz w:val="28"/>
          <w:szCs w:val="28"/>
        </w:rPr>
        <w:t>Вашкинского</w:t>
      </w:r>
      <w:proofErr w:type="spellEnd"/>
      <w:r w:rsidR="00622044">
        <w:rPr>
          <w:sz w:val="28"/>
          <w:szCs w:val="28"/>
        </w:rPr>
        <w:t xml:space="preserve">, Великоустюгского, </w:t>
      </w:r>
      <w:proofErr w:type="spellStart"/>
      <w:r w:rsidR="00622044">
        <w:rPr>
          <w:sz w:val="28"/>
          <w:szCs w:val="28"/>
        </w:rPr>
        <w:t>Верховажского</w:t>
      </w:r>
      <w:proofErr w:type="spellEnd"/>
      <w:r w:rsidR="00622044">
        <w:rPr>
          <w:sz w:val="28"/>
          <w:szCs w:val="28"/>
        </w:rPr>
        <w:t xml:space="preserve">, Вологодского, Грязовецкого, </w:t>
      </w:r>
      <w:proofErr w:type="spellStart"/>
      <w:r w:rsidR="00622044">
        <w:rPr>
          <w:sz w:val="28"/>
          <w:szCs w:val="28"/>
        </w:rPr>
        <w:t>Кадуйского</w:t>
      </w:r>
      <w:proofErr w:type="spellEnd"/>
      <w:r w:rsidR="00622044">
        <w:rPr>
          <w:sz w:val="28"/>
          <w:szCs w:val="28"/>
        </w:rPr>
        <w:t xml:space="preserve">, Кичменгско-Городецкого, </w:t>
      </w:r>
      <w:bookmarkStart w:id="0" w:name="_GoBack"/>
      <w:bookmarkEnd w:id="0"/>
      <w:r w:rsidR="00622044">
        <w:rPr>
          <w:sz w:val="28"/>
          <w:szCs w:val="28"/>
        </w:rPr>
        <w:t xml:space="preserve">Междуреченского, </w:t>
      </w:r>
      <w:proofErr w:type="spellStart"/>
      <w:r w:rsidR="00622044">
        <w:rPr>
          <w:sz w:val="28"/>
          <w:szCs w:val="28"/>
        </w:rPr>
        <w:t>Сямженского</w:t>
      </w:r>
      <w:proofErr w:type="spellEnd"/>
      <w:r w:rsidR="00622044">
        <w:rPr>
          <w:sz w:val="28"/>
          <w:szCs w:val="28"/>
        </w:rPr>
        <w:t xml:space="preserve">, </w:t>
      </w:r>
      <w:proofErr w:type="spellStart"/>
      <w:r w:rsidR="00622044">
        <w:rPr>
          <w:sz w:val="28"/>
          <w:szCs w:val="28"/>
        </w:rPr>
        <w:t>Тарногского</w:t>
      </w:r>
      <w:proofErr w:type="spellEnd"/>
      <w:r w:rsidR="00622044">
        <w:rPr>
          <w:sz w:val="28"/>
          <w:szCs w:val="28"/>
        </w:rPr>
        <w:t xml:space="preserve">, </w:t>
      </w:r>
      <w:proofErr w:type="spellStart"/>
      <w:r w:rsidR="00622044">
        <w:rPr>
          <w:sz w:val="28"/>
          <w:szCs w:val="28"/>
        </w:rPr>
        <w:t>Чагодощенского</w:t>
      </w:r>
      <w:proofErr w:type="spellEnd"/>
      <w:r w:rsidR="00622044">
        <w:rPr>
          <w:sz w:val="28"/>
          <w:szCs w:val="28"/>
        </w:rPr>
        <w:t xml:space="preserve">, Череповецкого, Шекснинского муниципальных районов и г. </w:t>
      </w:r>
      <w:r w:rsidR="00622044" w:rsidRPr="007D75CC">
        <w:rPr>
          <w:sz w:val="28"/>
          <w:szCs w:val="28"/>
        </w:rPr>
        <w:t>Вологды</w:t>
      </w:r>
      <w:r w:rsidR="00622044">
        <w:rPr>
          <w:sz w:val="28"/>
          <w:szCs w:val="28"/>
        </w:rPr>
        <w:t>.</w:t>
      </w:r>
    </w:p>
    <w:p w:rsidR="00622044" w:rsidRDefault="00622044" w:rsidP="00622044">
      <w:pPr>
        <w:pStyle w:val="a6"/>
        <w:ind w:firstLine="709"/>
        <w:jc w:val="both"/>
        <w:rPr>
          <w:sz w:val="28"/>
          <w:szCs w:val="28"/>
        </w:rPr>
      </w:pPr>
      <w:r w:rsidRPr="008C7E56">
        <w:rPr>
          <w:sz w:val="28"/>
          <w:szCs w:val="28"/>
        </w:rPr>
        <w:t>Общими положительными сторонами проекта К</w:t>
      </w:r>
      <w:r>
        <w:rPr>
          <w:sz w:val="28"/>
          <w:szCs w:val="28"/>
        </w:rPr>
        <w:t>онцепции</w:t>
      </w:r>
      <w:r w:rsidRPr="008C7E56">
        <w:rPr>
          <w:b/>
          <w:bCs/>
        </w:rPr>
        <w:t xml:space="preserve"> </w:t>
      </w:r>
      <w:r>
        <w:rPr>
          <w:sz w:val="28"/>
          <w:szCs w:val="28"/>
        </w:rPr>
        <w:t xml:space="preserve">участниками </w:t>
      </w:r>
      <w:r w:rsidRPr="004B2B30">
        <w:rPr>
          <w:rFonts w:eastAsia="Calibri"/>
          <w:spacing w:val="-4"/>
          <w:sz w:val="28"/>
          <w:szCs w:val="28"/>
        </w:rPr>
        <w:t xml:space="preserve">профессионально-общественного обсуждения </w:t>
      </w:r>
      <w:r w:rsidRPr="008C7E56">
        <w:rPr>
          <w:sz w:val="28"/>
          <w:szCs w:val="28"/>
        </w:rPr>
        <w:t>были названы следующие:</w:t>
      </w:r>
    </w:p>
    <w:p w:rsidR="00622044" w:rsidRPr="008A576F" w:rsidRDefault="00622044" w:rsidP="00622044">
      <w:pPr>
        <w:pStyle w:val="a6"/>
        <w:numPr>
          <w:ilvl w:val="0"/>
          <w:numId w:val="1"/>
        </w:numPr>
        <w:tabs>
          <w:tab w:val="left" w:pos="1134"/>
        </w:tabs>
        <w:ind w:left="0" w:firstLine="709"/>
        <w:jc w:val="both"/>
        <w:rPr>
          <w:color w:val="000000"/>
          <w:sz w:val="28"/>
          <w:szCs w:val="28"/>
        </w:rPr>
      </w:pPr>
      <w:r>
        <w:rPr>
          <w:sz w:val="28"/>
          <w:szCs w:val="28"/>
        </w:rPr>
        <w:t>п</w:t>
      </w:r>
      <w:r w:rsidRPr="008A576F">
        <w:rPr>
          <w:sz w:val="28"/>
          <w:szCs w:val="28"/>
        </w:rPr>
        <w:t>роект</w:t>
      </w:r>
      <w:r w:rsidRPr="008A576F">
        <w:rPr>
          <w:color w:val="000000"/>
          <w:sz w:val="28"/>
          <w:szCs w:val="28"/>
        </w:rPr>
        <w:t xml:space="preserve"> </w:t>
      </w:r>
      <w:r w:rsidRPr="008A576F">
        <w:rPr>
          <w:rFonts w:eastAsia="SimSun" w:cs="Mangal"/>
          <w:kern w:val="1"/>
          <w:sz w:val="28"/>
          <w:szCs w:val="28"/>
          <w:lang w:eastAsia="hi-IN" w:bidi="hi-IN"/>
        </w:rPr>
        <w:t xml:space="preserve">отражает </w:t>
      </w:r>
      <w:r>
        <w:rPr>
          <w:rFonts w:eastAsia="SimSun" w:cs="Mangal"/>
          <w:kern w:val="1"/>
          <w:sz w:val="28"/>
          <w:szCs w:val="28"/>
          <w:lang w:eastAsia="hi-IN" w:bidi="hi-IN"/>
        </w:rPr>
        <w:t>актуальность</w:t>
      </w:r>
      <w:r w:rsidRPr="008A576F">
        <w:rPr>
          <w:rFonts w:eastAsia="SimSun" w:cs="Mangal"/>
          <w:kern w:val="1"/>
          <w:sz w:val="28"/>
          <w:szCs w:val="28"/>
          <w:lang w:eastAsia="hi-IN" w:bidi="hi-IN"/>
        </w:rPr>
        <w:t xml:space="preserve"> технологического образования </w:t>
      </w:r>
      <w:r>
        <w:rPr>
          <w:rFonts w:eastAsia="SimSun" w:cs="Mangal"/>
          <w:kern w:val="1"/>
          <w:sz w:val="28"/>
          <w:szCs w:val="28"/>
          <w:lang w:eastAsia="hi-IN" w:bidi="hi-IN"/>
        </w:rPr>
        <w:t>как компонента общего образования, обеспечивающего, в том числе, решение ключевых задач воспитания и социализации обучающихся;</w:t>
      </w:r>
    </w:p>
    <w:p w:rsidR="00622044" w:rsidRPr="00905E73" w:rsidRDefault="00622044" w:rsidP="00622044">
      <w:pPr>
        <w:pStyle w:val="a6"/>
        <w:numPr>
          <w:ilvl w:val="0"/>
          <w:numId w:val="1"/>
        </w:numPr>
        <w:tabs>
          <w:tab w:val="left" w:pos="1134"/>
        </w:tabs>
        <w:ind w:left="0" w:firstLine="709"/>
        <w:jc w:val="both"/>
        <w:rPr>
          <w:sz w:val="28"/>
          <w:szCs w:val="28"/>
        </w:rPr>
      </w:pPr>
      <w:r w:rsidRPr="00905E73">
        <w:rPr>
          <w:rFonts w:eastAsia="SimSun" w:cs="Mangal"/>
          <w:kern w:val="1"/>
          <w:sz w:val="28"/>
          <w:szCs w:val="28"/>
          <w:lang w:eastAsia="hi-IN" w:bidi="hi-IN"/>
        </w:rPr>
        <w:t xml:space="preserve">проект подчеркивает значимость предметной области «Технология» и необходимость ее модернизации в соответствии с </w:t>
      </w:r>
      <w:r>
        <w:rPr>
          <w:rFonts w:eastAsia="SimSun" w:cs="Mangal"/>
          <w:kern w:val="1"/>
          <w:sz w:val="28"/>
          <w:szCs w:val="28"/>
          <w:lang w:eastAsia="hi-IN" w:bidi="hi-IN"/>
        </w:rPr>
        <w:t xml:space="preserve">новыми образовательными </w:t>
      </w:r>
      <w:r w:rsidRPr="00905E73">
        <w:rPr>
          <w:rFonts w:eastAsia="SimSun" w:cs="Mangal"/>
          <w:kern w:val="1"/>
          <w:sz w:val="28"/>
          <w:szCs w:val="28"/>
          <w:lang w:eastAsia="hi-IN" w:bidi="hi-IN"/>
        </w:rPr>
        <w:t>условиями;</w:t>
      </w:r>
    </w:p>
    <w:p w:rsidR="00622044" w:rsidRPr="006C4325" w:rsidRDefault="00622044" w:rsidP="00622044">
      <w:pPr>
        <w:pStyle w:val="a6"/>
        <w:numPr>
          <w:ilvl w:val="0"/>
          <w:numId w:val="1"/>
        </w:numPr>
        <w:tabs>
          <w:tab w:val="left" w:pos="1134"/>
        </w:tabs>
        <w:ind w:left="0" w:firstLine="709"/>
        <w:jc w:val="both"/>
        <w:rPr>
          <w:sz w:val="28"/>
          <w:szCs w:val="28"/>
        </w:rPr>
      </w:pPr>
      <w:r>
        <w:rPr>
          <w:sz w:val="28"/>
          <w:szCs w:val="28"/>
        </w:rPr>
        <w:t xml:space="preserve">проект нацелен на </w:t>
      </w:r>
      <w:r w:rsidRPr="006C4325">
        <w:rPr>
          <w:sz w:val="28"/>
          <w:szCs w:val="28"/>
        </w:rPr>
        <w:t xml:space="preserve">реализацию </w:t>
      </w:r>
      <w:r>
        <w:rPr>
          <w:sz w:val="28"/>
          <w:szCs w:val="28"/>
        </w:rPr>
        <w:t xml:space="preserve">требований </w:t>
      </w:r>
      <w:r w:rsidRPr="006C4325">
        <w:rPr>
          <w:sz w:val="28"/>
          <w:szCs w:val="28"/>
        </w:rPr>
        <w:t>ФГОС общего образования.</w:t>
      </w:r>
    </w:p>
    <w:p w:rsidR="00622044" w:rsidRDefault="00622044" w:rsidP="00622044">
      <w:pPr>
        <w:spacing w:before="100" w:beforeAutospacing="1" w:after="100" w:afterAutospacing="1"/>
        <w:ind w:firstLine="709"/>
        <w:jc w:val="both"/>
        <w:rPr>
          <w:sz w:val="28"/>
          <w:szCs w:val="28"/>
        </w:rPr>
      </w:pPr>
      <w:r>
        <w:rPr>
          <w:sz w:val="28"/>
          <w:szCs w:val="28"/>
        </w:rPr>
        <w:lastRenderedPageBreak/>
        <w:t xml:space="preserve">При общей положительной оценке проекта Концепции участники </w:t>
      </w:r>
      <w:r w:rsidRPr="004B2B30">
        <w:rPr>
          <w:rFonts w:eastAsia="Calibri"/>
          <w:spacing w:val="-4"/>
          <w:sz w:val="28"/>
          <w:szCs w:val="28"/>
        </w:rPr>
        <w:t>профессионально-общественного обсуждения</w:t>
      </w:r>
      <w:r>
        <w:rPr>
          <w:sz w:val="28"/>
          <w:szCs w:val="28"/>
        </w:rPr>
        <w:t xml:space="preserve"> высказали сомнения по ряду позиций проекта:</w:t>
      </w:r>
    </w:p>
    <w:p w:rsidR="00622044" w:rsidRDefault="00622044" w:rsidP="00622044">
      <w:pPr>
        <w:pStyle w:val="a6"/>
        <w:numPr>
          <w:ilvl w:val="0"/>
          <w:numId w:val="1"/>
        </w:numPr>
        <w:tabs>
          <w:tab w:val="left" w:pos="1134"/>
        </w:tabs>
        <w:ind w:left="0" w:firstLine="709"/>
        <w:jc w:val="both"/>
        <w:rPr>
          <w:sz w:val="28"/>
          <w:szCs w:val="28"/>
        </w:rPr>
      </w:pPr>
      <w:r>
        <w:rPr>
          <w:sz w:val="28"/>
          <w:szCs w:val="28"/>
        </w:rPr>
        <w:t xml:space="preserve">в целях и задачах Концепции отсутствует направленность на трудовое воспитание школьников, вследствие чего </w:t>
      </w:r>
      <w:r w:rsidRPr="00C53085">
        <w:rPr>
          <w:sz w:val="28"/>
          <w:szCs w:val="28"/>
        </w:rPr>
        <w:t>существует опасность</w:t>
      </w:r>
      <w:r w:rsidRPr="006C069D">
        <w:rPr>
          <w:sz w:val="28"/>
          <w:szCs w:val="28"/>
        </w:rPr>
        <w:t xml:space="preserve"> </w:t>
      </w:r>
      <w:r w:rsidRPr="00C53085">
        <w:rPr>
          <w:sz w:val="28"/>
          <w:szCs w:val="28"/>
        </w:rPr>
        <w:t xml:space="preserve"> излишней теоретизации технологической подготовки, превращения ее в оторванные от практической, трудовой деятельности  занятия</w:t>
      </w:r>
      <w:r>
        <w:rPr>
          <w:sz w:val="28"/>
          <w:szCs w:val="28"/>
        </w:rPr>
        <w:t>;</w:t>
      </w:r>
    </w:p>
    <w:p w:rsidR="00622044" w:rsidRDefault="00622044" w:rsidP="00622044">
      <w:pPr>
        <w:pStyle w:val="a6"/>
        <w:numPr>
          <w:ilvl w:val="0"/>
          <w:numId w:val="1"/>
        </w:numPr>
        <w:tabs>
          <w:tab w:val="left" w:pos="1134"/>
        </w:tabs>
        <w:ind w:left="0" w:firstLine="709"/>
        <w:jc w:val="both"/>
        <w:rPr>
          <w:sz w:val="28"/>
          <w:szCs w:val="28"/>
        </w:rPr>
      </w:pPr>
      <w:r>
        <w:rPr>
          <w:sz w:val="28"/>
          <w:szCs w:val="28"/>
        </w:rPr>
        <w:t xml:space="preserve">настороженность вызывает идея интеграция ИКТ в учебный предмет «Технология» и преподавание учителем информатики ИКТ в предметной области «Технология», что может, ослабить важнейшую практико-ориентированную составляющую </w:t>
      </w:r>
      <w:proofErr w:type="gramStart"/>
      <w:r>
        <w:rPr>
          <w:sz w:val="28"/>
          <w:szCs w:val="28"/>
        </w:rPr>
        <w:t>предмета</w:t>
      </w:r>
      <w:proofErr w:type="gramEnd"/>
      <w:r>
        <w:rPr>
          <w:sz w:val="28"/>
          <w:szCs w:val="28"/>
        </w:rPr>
        <w:t xml:space="preserve">  и потребует пересмотра содержания самого предмета и методики его преподавания,</w:t>
      </w:r>
      <w:r w:rsidRPr="00452385">
        <w:rPr>
          <w:sz w:val="28"/>
          <w:szCs w:val="28"/>
        </w:rPr>
        <w:t xml:space="preserve"> </w:t>
      </w:r>
      <w:r>
        <w:rPr>
          <w:sz w:val="28"/>
          <w:szCs w:val="28"/>
        </w:rPr>
        <w:t>в связи с расширением доли ИКТ в технологии;</w:t>
      </w:r>
    </w:p>
    <w:p w:rsidR="00622044" w:rsidRDefault="00622044" w:rsidP="00622044">
      <w:pPr>
        <w:pStyle w:val="a6"/>
        <w:numPr>
          <w:ilvl w:val="0"/>
          <w:numId w:val="1"/>
        </w:numPr>
        <w:tabs>
          <w:tab w:val="left" w:pos="1134"/>
        </w:tabs>
        <w:ind w:left="0" w:firstLine="709"/>
        <w:jc w:val="both"/>
        <w:rPr>
          <w:sz w:val="28"/>
          <w:szCs w:val="28"/>
        </w:rPr>
      </w:pPr>
      <w:r>
        <w:rPr>
          <w:sz w:val="28"/>
          <w:szCs w:val="28"/>
        </w:rPr>
        <w:t>реализация поставленных в проекте Концепции задач не обеспечивается имеющейся в школах материально-технической базой предметной области «Технология» и возможностями ее модернизации;</w:t>
      </w:r>
    </w:p>
    <w:p w:rsidR="00622044" w:rsidRPr="00695204" w:rsidRDefault="00622044" w:rsidP="00622044">
      <w:pPr>
        <w:pStyle w:val="a6"/>
        <w:numPr>
          <w:ilvl w:val="0"/>
          <w:numId w:val="1"/>
        </w:numPr>
        <w:tabs>
          <w:tab w:val="left" w:pos="1134"/>
        </w:tabs>
        <w:ind w:left="0" w:firstLine="709"/>
        <w:jc w:val="both"/>
        <w:rPr>
          <w:sz w:val="28"/>
          <w:szCs w:val="28"/>
        </w:rPr>
      </w:pPr>
      <w:r>
        <w:rPr>
          <w:sz w:val="28"/>
          <w:szCs w:val="28"/>
        </w:rPr>
        <w:t>преждевременным представляется введение</w:t>
      </w:r>
      <w:r w:rsidRPr="00695204">
        <w:rPr>
          <w:sz w:val="28"/>
          <w:szCs w:val="28"/>
        </w:rPr>
        <w:t xml:space="preserve"> государственной итоговой аттестации </w:t>
      </w:r>
      <w:r>
        <w:rPr>
          <w:sz w:val="28"/>
          <w:szCs w:val="28"/>
        </w:rPr>
        <w:t>по предмету «Технология»;</w:t>
      </w:r>
    </w:p>
    <w:p w:rsidR="00622044" w:rsidRDefault="00622044" w:rsidP="00622044">
      <w:pPr>
        <w:pStyle w:val="a6"/>
        <w:numPr>
          <w:ilvl w:val="0"/>
          <w:numId w:val="1"/>
        </w:numPr>
        <w:tabs>
          <w:tab w:val="left" w:pos="1134"/>
        </w:tabs>
        <w:ind w:left="0" w:firstLine="709"/>
        <w:jc w:val="both"/>
        <w:rPr>
          <w:sz w:val="28"/>
          <w:szCs w:val="28"/>
        </w:rPr>
      </w:pPr>
      <w:r>
        <w:rPr>
          <w:sz w:val="28"/>
          <w:szCs w:val="28"/>
        </w:rPr>
        <w:t>непроработанность проекта с учетом кадровых и материально-технических условий сельских школ, невозможности широкого использования ресурсов организаций дополнительного образования, центров технологической поддержки образования, технопарков, использования социально-профессиональных и общественно-значимых практик и т.п.</w:t>
      </w:r>
    </w:p>
    <w:p w:rsidR="00622044" w:rsidRDefault="00622044" w:rsidP="00622044">
      <w:pPr>
        <w:spacing w:before="100" w:beforeAutospacing="1" w:after="100" w:afterAutospacing="1"/>
        <w:ind w:firstLine="709"/>
        <w:jc w:val="both"/>
        <w:rPr>
          <w:sz w:val="28"/>
          <w:szCs w:val="28"/>
        </w:rPr>
      </w:pPr>
      <w:r>
        <w:rPr>
          <w:sz w:val="28"/>
          <w:szCs w:val="28"/>
        </w:rPr>
        <w:t xml:space="preserve">Участниками </w:t>
      </w:r>
      <w:r w:rsidRPr="004B2B30">
        <w:rPr>
          <w:rFonts w:eastAsia="Calibri"/>
          <w:spacing w:val="-4"/>
          <w:sz w:val="28"/>
          <w:szCs w:val="28"/>
        </w:rPr>
        <w:t>профессионально-общественного обсуждения</w:t>
      </w:r>
      <w:r>
        <w:rPr>
          <w:sz w:val="28"/>
          <w:szCs w:val="28"/>
        </w:rPr>
        <w:t xml:space="preserve"> </w:t>
      </w:r>
      <w:r w:rsidRPr="00030112">
        <w:rPr>
          <w:sz w:val="28"/>
          <w:szCs w:val="28"/>
        </w:rPr>
        <w:t xml:space="preserve">сформулированы предложения по совершенствованию содержания </w:t>
      </w:r>
      <w:r>
        <w:rPr>
          <w:sz w:val="28"/>
          <w:szCs w:val="28"/>
        </w:rPr>
        <w:t xml:space="preserve">проекта Концепции </w:t>
      </w:r>
      <w:r w:rsidRPr="00030112">
        <w:rPr>
          <w:sz w:val="28"/>
          <w:szCs w:val="28"/>
        </w:rPr>
        <w:t>в адрес разработчиков</w:t>
      </w:r>
      <w:r>
        <w:rPr>
          <w:sz w:val="28"/>
          <w:szCs w:val="28"/>
        </w:rPr>
        <w:t>:</w:t>
      </w:r>
    </w:p>
    <w:p w:rsidR="00622044" w:rsidRDefault="00622044" w:rsidP="00622044">
      <w:pPr>
        <w:numPr>
          <w:ilvl w:val="0"/>
          <w:numId w:val="2"/>
        </w:numPr>
        <w:tabs>
          <w:tab w:val="left" w:pos="1134"/>
        </w:tabs>
        <w:spacing w:before="100" w:beforeAutospacing="1"/>
        <w:ind w:left="0" w:firstLine="709"/>
        <w:jc w:val="both"/>
        <w:rPr>
          <w:sz w:val="28"/>
          <w:szCs w:val="28"/>
        </w:rPr>
      </w:pPr>
      <w:r>
        <w:rPr>
          <w:sz w:val="28"/>
          <w:szCs w:val="28"/>
        </w:rPr>
        <w:t>Дополнить раздел «Общие положения» проекта Концепции в части нормативно-правовой базы, на основании которой разработан проект концепции следующими документами:</w:t>
      </w:r>
    </w:p>
    <w:p w:rsidR="00622044" w:rsidRDefault="00622044" w:rsidP="00622044">
      <w:pPr>
        <w:numPr>
          <w:ilvl w:val="0"/>
          <w:numId w:val="3"/>
        </w:numPr>
        <w:tabs>
          <w:tab w:val="left" w:pos="1134"/>
        </w:tabs>
        <w:ind w:left="0" w:firstLine="709"/>
        <w:jc w:val="both"/>
        <w:rPr>
          <w:sz w:val="28"/>
          <w:szCs w:val="28"/>
        </w:rPr>
      </w:pPr>
      <w:r>
        <w:rPr>
          <w:sz w:val="28"/>
          <w:szCs w:val="28"/>
          <w:lang w:eastAsia="en-US"/>
        </w:rPr>
        <w:t>п</w:t>
      </w:r>
      <w:r w:rsidRPr="00A03A5E">
        <w:rPr>
          <w:sz w:val="28"/>
          <w:szCs w:val="28"/>
          <w:lang w:eastAsia="en-US"/>
        </w:rPr>
        <w:t>риказом Министерства образования и науки Российской Федерации от 06.10.2009 № 373 «Об утверждении федерального государственного образовательного стандарта начального  общего образовани</w:t>
      </w:r>
      <w:r>
        <w:rPr>
          <w:sz w:val="28"/>
          <w:szCs w:val="28"/>
          <w:lang w:eastAsia="en-US"/>
        </w:rPr>
        <w:t>я» (с последующими изменениями);</w:t>
      </w:r>
    </w:p>
    <w:p w:rsidR="00622044" w:rsidRDefault="00622044" w:rsidP="00622044">
      <w:pPr>
        <w:numPr>
          <w:ilvl w:val="0"/>
          <w:numId w:val="3"/>
        </w:numPr>
        <w:tabs>
          <w:tab w:val="left" w:pos="1134"/>
        </w:tabs>
        <w:ind w:left="0" w:firstLine="709"/>
        <w:jc w:val="both"/>
        <w:rPr>
          <w:sz w:val="28"/>
          <w:szCs w:val="28"/>
        </w:rPr>
      </w:pPr>
      <w:r w:rsidRPr="00DA149E">
        <w:rPr>
          <w:sz w:val="28"/>
          <w:szCs w:val="28"/>
        </w:rPr>
        <w:t>приказ</w:t>
      </w:r>
      <w:r>
        <w:rPr>
          <w:sz w:val="28"/>
          <w:szCs w:val="28"/>
        </w:rPr>
        <w:t>ом</w:t>
      </w:r>
      <w:r w:rsidRPr="00DA149E">
        <w:rPr>
          <w:sz w:val="28"/>
          <w:szCs w:val="28"/>
        </w:rPr>
        <w:t xml:space="preserve"> Министерства образования и науки Российской Федерации от 17.12.2010 № 1897 «Об утверждении федерального государственного образовательного стандарта основного общего образовани</w:t>
      </w:r>
      <w:r>
        <w:rPr>
          <w:sz w:val="28"/>
          <w:szCs w:val="28"/>
        </w:rPr>
        <w:t>я» (с последующими изменениями);</w:t>
      </w:r>
    </w:p>
    <w:p w:rsidR="00622044" w:rsidRPr="006C069D" w:rsidRDefault="00622044" w:rsidP="00622044">
      <w:pPr>
        <w:numPr>
          <w:ilvl w:val="0"/>
          <w:numId w:val="3"/>
        </w:numPr>
        <w:tabs>
          <w:tab w:val="left" w:pos="1134"/>
        </w:tabs>
        <w:ind w:left="0" w:firstLine="709"/>
        <w:jc w:val="both"/>
        <w:rPr>
          <w:sz w:val="28"/>
          <w:szCs w:val="28"/>
        </w:rPr>
      </w:pPr>
      <w:r w:rsidRPr="00DA149E">
        <w:rPr>
          <w:sz w:val="28"/>
          <w:szCs w:val="28"/>
        </w:rPr>
        <w:t>приказ</w:t>
      </w:r>
      <w:r>
        <w:rPr>
          <w:sz w:val="28"/>
          <w:szCs w:val="28"/>
        </w:rPr>
        <w:t>ом</w:t>
      </w:r>
      <w:r w:rsidRPr="00DA149E">
        <w:rPr>
          <w:sz w:val="28"/>
          <w:szCs w:val="28"/>
        </w:rPr>
        <w:t xml:space="preserve"> Министерства образования и на</w:t>
      </w:r>
      <w:r>
        <w:rPr>
          <w:sz w:val="28"/>
          <w:szCs w:val="28"/>
        </w:rPr>
        <w:t>уки Российской Федерации от 17.05</w:t>
      </w:r>
      <w:r w:rsidRPr="00DA149E">
        <w:rPr>
          <w:sz w:val="28"/>
          <w:szCs w:val="28"/>
        </w:rPr>
        <w:t>.201</w:t>
      </w:r>
      <w:r>
        <w:rPr>
          <w:sz w:val="28"/>
          <w:szCs w:val="28"/>
        </w:rPr>
        <w:t>2</w:t>
      </w:r>
      <w:r w:rsidRPr="00DA149E">
        <w:rPr>
          <w:sz w:val="28"/>
          <w:szCs w:val="28"/>
        </w:rPr>
        <w:t xml:space="preserve"> № </w:t>
      </w:r>
      <w:r>
        <w:rPr>
          <w:sz w:val="28"/>
          <w:szCs w:val="28"/>
        </w:rPr>
        <w:t>413</w:t>
      </w:r>
      <w:r w:rsidRPr="00DA149E">
        <w:rPr>
          <w:sz w:val="28"/>
          <w:szCs w:val="28"/>
        </w:rPr>
        <w:t xml:space="preserve"> «Об утверждении федерального государственного образовательного стандарта </w:t>
      </w:r>
      <w:r>
        <w:rPr>
          <w:sz w:val="28"/>
          <w:szCs w:val="28"/>
        </w:rPr>
        <w:t>среднего</w:t>
      </w:r>
      <w:r w:rsidRPr="00DA149E">
        <w:rPr>
          <w:sz w:val="28"/>
          <w:szCs w:val="28"/>
        </w:rPr>
        <w:t xml:space="preserve"> общего образовани</w:t>
      </w:r>
      <w:r>
        <w:rPr>
          <w:sz w:val="28"/>
          <w:szCs w:val="28"/>
        </w:rPr>
        <w:t>я» (с последующими изменениями).</w:t>
      </w:r>
    </w:p>
    <w:p w:rsidR="00622044" w:rsidRPr="00A408EC" w:rsidRDefault="00622044" w:rsidP="00622044">
      <w:pPr>
        <w:numPr>
          <w:ilvl w:val="0"/>
          <w:numId w:val="2"/>
        </w:numPr>
        <w:tabs>
          <w:tab w:val="left" w:pos="1134"/>
        </w:tabs>
        <w:spacing w:after="100" w:afterAutospacing="1"/>
        <w:ind w:left="0" w:firstLine="709"/>
        <w:jc w:val="both"/>
        <w:rPr>
          <w:sz w:val="28"/>
          <w:szCs w:val="28"/>
        </w:rPr>
      </w:pPr>
      <w:r w:rsidRPr="00A408EC">
        <w:rPr>
          <w:sz w:val="28"/>
          <w:szCs w:val="28"/>
        </w:rPr>
        <w:lastRenderedPageBreak/>
        <w:t xml:space="preserve">Предусмотреть в задачах Концепции направленность на трудовое воспитание школьников, с сохранением приоритета практико-ориентированной составляющей предметной области «Технология». </w:t>
      </w:r>
    </w:p>
    <w:p w:rsidR="00622044" w:rsidRDefault="00622044" w:rsidP="00622044">
      <w:pPr>
        <w:numPr>
          <w:ilvl w:val="0"/>
          <w:numId w:val="2"/>
        </w:numPr>
        <w:tabs>
          <w:tab w:val="left" w:pos="1134"/>
        </w:tabs>
        <w:spacing w:before="100" w:beforeAutospacing="1" w:after="100" w:afterAutospacing="1"/>
        <w:ind w:left="0" w:firstLine="709"/>
        <w:jc w:val="both"/>
        <w:rPr>
          <w:sz w:val="28"/>
          <w:szCs w:val="28"/>
        </w:rPr>
      </w:pPr>
      <w:r>
        <w:rPr>
          <w:sz w:val="28"/>
          <w:szCs w:val="28"/>
        </w:rPr>
        <w:t>Сохранить гендерный подход в обучении в предметной области «Технология», что позволяет решать важные задачи воспитания и освоения детьми важных социальных ролей в профессиональной, общественной и семейной сфере.</w:t>
      </w:r>
    </w:p>
    <w:p w:rsidR="00622044" w:rsidRDefault="00622044" w:rsidP="00622044">
      <w:pPr>
        <w:numPr>
          <w:ilvl w:val="0"/>
          <w:numId w:val="2"/>
        </w:numPr>
        <w:tabs>
          <w:tab w:val="left" w:pos="1134"/>
        </w:tabs>
        <w:spacing w:before="100" w:beforeAutospacing="1" w:after="100" w:afterAutospacing="1"/>
        <w:ind w:left="0" w:firstLine="709"/>
        <w:jc w:val="both"/>
        <w:rPr>
          <w:sz w:val="28"/>
          <w:szCs w:val="28"/>
        </w:rPr>
      </w:pPr>
      <w:r>
        <w:rPr>
          <w:sz w:val="28"/>
          <w:szCs w:val="28"/>
        </w:rPr>
        <w:t>Включить перечень учебных предметов на уровне основного и среднего общего образования учебный предмет «Черчение» для  обеспечения общетехнологической подготовки обучающихся как основы</w:t>
      </w:r>
      <w:r w:rsidRPr="00216F75">
        <w:rPr>
          <w:sz w:val="28"/>
          <w:szCs w:val="28"/>
        </w:rPr>
        <w:t xml:space="preserve"> </w:t>
      </w:r>
      <w:r>
        <w:rPr>
          <w:sz w:val="28"/>
          <w:szCs w:val="28"/>
        </w:rPr>
        <w:t>к</w:t>
      </w:r>
      <w:r w:rsidRPr="00216F75">
        <w:rPr>
          <w:sz w:val="28"/>
          <w:szCs w:val="28"/>
        </w:rPr>
        <w:t>омпьютерно</w:t>
      </w:r>
      <w:r>
        <w:rPr>
          <w:sz w:val="28"/>
          <w:szCs w:val="28"/>
        </w:rPr>
        <w:t>го</w:t>
      </w:r>
      <w:r w:rsidRPr="00216F75">
        <w:rPr>
          <w:sz w:val="28"/>
          <w:szCs w:val="28"/>
        </w:rPr>
        <w:t xml:space="preserve"> черчени</w:t>
      </w:r>
      <w:r>
        <w:rPr>
          <w:sz w:val="28"/>
          <w:szCs w:val="28"/>
        </w:rPr>
        <w:t>я</w:t>
      </w:r>
      <w:r w:rsidRPr="00216F75">
        <w:rPr>
          <w:sz w:val="28"/>
          <w:szCs w:val="28"/>
        </w:rPr>
        <w:t>, промышленн</w:t>
      </w:r>
      <w:r>
        <w:rPr>
          <w:sz w:val="28"/>
          <w:szCs w:val="28"/>
        </w:rPr>
        <w:t>ого</w:t>
      </w:r>
      <w:r w:rsidRPr="00216F75">
        <w:rPr>
          <w:sz w:val="28"/>
          <w:szCs w:val="28"/>
        </w:rPr>
        <w:t xml:space="preserve"> дизайн</w:t>
      </w:r>
      <w:r>
        <w:rPr>
          <w:sz w:val="28"/>
          <w:szCs w:val="28"/>
        </w:rPr>
        <w:t>а, 3D-моделирования</w:t>
      </w:r>
      <w:r w:rsidRPr="00216F75">
        <w:rPr>
          <w:sz w:val="28"/>
          <w:szCs w:val="28"/>
        </w:rPr>
        <w:t xml:space="preserve">, </w:t>
      </w:r>
      <w:proofErr w:type="spellStart"/>
      <w:r w:rsidRPr="00216F75">
        <w:rPr>
          <w:sz w:val="28"/>
          <w:szCs w:val="28"/>
        </w:rPr>
        <w:t>нанотехнологи</w:t>
      </w:r>
      <w:r>
        <w:rPr>
          <w:sz w:val="28"/>
          <w:szCs w:val="28"/>
        </w:rPr>
        <w:t>й</w:t>
      </w:r>
      <w:proofErr w:type="spellEnd"/>
      <w:r>
        <w:rPr>
          <w:sz w:val="28"/>
          <w:szCs w:val="28"/>
        </w:rPr>
        <w:t>,</w:t>
      </w:r>
      <w:r w:rsidRPr="00216F75">
        <w:rPr>
          <w:sz w:val="28"/>
          <w:szCs w:val="28"/>
        </w:rPr>
        <w:t xml:space="preserve"> робототехник</w:t>
      </w:r>
      <w:r>
        <w:rPr>
          <w:sz w:val="28"/>
          <w:szCs w:val="28"/>
        </w:rPr>
        <w:t xml:space="preserve">и, </w:t>
      </w:r>
      <w:r w:rsidRPr="00216F75">
        <w:rPr>
          <w:sz w:val="28"/>
          <w:szCs w:val="28"/>
        </w:rPr>
        <w:t>системы автоматического управления</w:t>
      </w:r>
      <w:r>
        <w:rPr>
          <w:sz w:val="28"/>
          <w:szCs w:val="28"/>
        </w:rPr>
        <w:t xml:space="preserve"> и др. </w:t>
      </w:r>
    </w:p>
    <w:p w:rsidR="00622044" w:rsidRPr="00E261F4" w:rsidRDefault="00622044" w:rsidP="00622044">
      <w:pPr>
        <w:numPr>
          <w:ilvl w:val="0"/>
          <w:numId w:val="2"/>
        </w:numPr>
        <w:tabs>
          <w:tab w:val="left" w:pos="1134"/>
        </w:tabs>
        <w:spacing w:before="100" w:beforeAutospacing="1" w:after="100" w:afterAutospacing="1"/>
        <w:ind w:left="0" w:firstLine="709"/>
        <w:jc w:val="both"/>
        <w:rPr>
          <w:sz w:val="28"/>
          <w:szCs w:val="28"/>
        </w:rPr>
      </w:pPr>
      <w:r w:rsidRPr="00E261F4">
        <w:rPr>
          <w:sz w:val="28"/>
          <w:szCs w:val="28"/>
        </w:rPr>
        <w:t xml:space="preserve">Усилить практико-ориентированную составляющую предметной области «Технология», в том числе, обеспечить возможность получения обучающимися старших классов начальной профессиональной подготовки. </w:t>
      </w:r>
    </w:p>
    <w:sectPr w:rsidR="00622044" w:rsidRPr="00E261F4" w:rsidSect="00643241">
      <w:pgSz w:w="11907" w:h="16840" w:code="9"/>
      <w:pgMar w:top="1134" w:right="567" w:bottom="1134" w:left="1134" w:header="720" w:footer="720" w:gutter="0"/>
      <w:cols w:space="708"/>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86A5E"/>
    <w:multiLevelType w:val="hybridMultilevel"/>
    <w:tmpl w:val="DF463A4E"/>
    <w:lvl w:ilvl="0" w:tplc="10A83E1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08A118E"/>
    <w:multiLevelType w:val="hybridMultilevel"/>
    <w:tmpl w:val="49CEBFDE"/>
    <w:lvl w:ilvl="0" w:tplc="85A8E934">
      <w:start w:val="1"/>
      <w:numFmt w:val="decimal"/>
      <w:lvlText w:val="%1."/>
      <w:lvlJc w:val="left"/>
      <w:pPr>
        <w:ind w:left="1778" w:hanging="360"/>
      </w:pPr>
      <w:rPr>
        <w:rFonts w:eastAsia="Calibri"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48E3ECD"/>
    <w:multiLevelType w:val="hybridMultilevel"/>
    <w:tmpl w:val="F36AEDFC"/>
    <w:lvl w:ilvl="0" w:tplc="10A83E1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CC5"/>
    <w:rsid w:val="00030112"/>
    <w:rsid w:val="000C46BF"/>
    <w:rsid w:val="000E193D"/>
    <w:rsid w:val="00104D55"/>
    <w:rsid w:val="002A06BB"/>
    <w:rsid w:val="002D3831"/>
    <w:rsid w:val="003B2258"/>
    <w:rsid w:val="00435361"/>
    <w:rsid w:val="004E68C4"/>
    <w:rsid w:val="00622044"/>
    <w:rsid w:val="00643241"/>
    <w:rsid w:val="00673C1D"/>
    <w:rsid w:val="006C4325"/>
    <w:rsid w:val="006D4151"/>
    <w:rsid w:val="006D7C83"/>
    <w:rsid w:val="00700B5A"/>
    <w:rsid w:val="007D75CC"/>
    <w:rsid w:val="008C7E56"/>
    <w:rsid w:val="009C6C82"/>
    <w:rsid w:val="00AF458E"/>
    <w:rsid w:val="00C0433D"/>
    <w:rsid w:val="00C51CC5"/>
    <w:rsid w:val="00E779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794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E77942"/>
    <w:rPr>
      <w:color w:val="0000FF"/>
      <w:u w:val="single"/>
    </w:rPr>
  </w:style>
  <w:style w:type="paragraph" w:styleId="a4">
    <w:name w:val="Plain Text"/>
    <w:basedOn w:val="a"/>
    <w:link w:val="a5"/>
    <w:rsid w:val="00E77942"/>
    <w:rPr>
      <w:rFonts w:ascii="Courier New" w:hAnsi="Courier New"/>
      <w:sz w:val="20"/>
      <w:szCs w:val="20"/>
      <w:lang w:val="x-none" w:eastAsia="x-none"/>
    </w:rPr>
  </w:style>
  <w:style w:type="character" w:customStyle="1" w:styleId="a5">
    <w:name w:val="Текст Знак"/>
    <w:basedOn w:val="a0"/>
    <w:link w:val="a4"/>
    <w:rsid w:val="00E77942"/>
    <w:rPr>
      <w:rFonts w:ascii="Courier New" w:eastAsia="Times New Roman" w:hAnsi="Courier New" w:cs="Times New Roman"/>
      <w:sz w:val="20"/>
      <w:szCs w:val="20"/>
      <w:lang w:val="x-none" w:eastAsia="x-none"/>
    </w:rPr>
  </w:style>
  <w:style w:type="paragraph" w:styleId="a6">
    <w:name w:val="Normal (Web)"/>
    <w:aliases w:val="Обычный (веб) Знак,Обычный (веб) Знак1 Знак,Обычный (веб) Знак Знак Знак,Обычный (веб) Знак1 Знак Знак,Обычный (веб) Знак Знак Знак Знак,Обычный (веб) Знак1,Обычный (веб) Знак Знак,Обычный (Web),Обычный (веб)1,Обычный (веб)2,Обычный (веб)3"/>
    <w:basedOn w:val="a"/>
    <w:link w:val="2"/>
    <w:uiPriority w:val="99"/>
    <w:unhideWhenUsed/>
    <w:rsid w:val="00E77942"/>
    <w:pPr>
      <w:spacing w:before="100" w:beforeAutospacing="1" w:after="100" w:afterAutospacing="1"/>
    </w:pPr>
  </w:style>
  <w:style w:type="character" w:styleId="a7">
    <w:name w:val="Strong"/>
    <w:uiPriority w:val="22"/>
    <w:qFormat/>
    <w:rsid w:val="00E77942"/>
    <w:rPr>
      <w:b/>
      <w:bCs/>
    </w:rPr>
  </w:style>
  <w:style w:type="paragraph" w:customStyle="1" w:styleId="ConsPlusTitle">
    <w:name w:val="ConsPlusTitle"/>
    <w:rsid w:val="00E77942"/>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2">
    <w:name w:val="Обычный (веб) Знак2"/>
    <w:aliases w:val="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link w:val="a6"/>
    <w:uiPriority w:val="99"/>
    <w:locked/>
    <w:rsid w:val="00E77942"/>
    <w:rPr>
      <w:rFonts w:ascii="Times New Roman" w:eastAsia="Times New Roman" w:hAnsi="Times New Roman" w:cs="Times New Roman"/>
      <w:sz w:val="24"/>
      <w:szCs w:val="24"/>
      <w:lang w:eastAsia="ru-RU"/>
    </w:rPr>
  </w:style>
  <w:style w:type="paragraph" w:customStyle="1" w:styleId="1">
    <w:name w:val="Абзац списка1"/>
    <w:basedOn w:val="a"/>
    <w:rsid w:val="00E77942"/>
    <w:pPr>
      <w:spacing w:after="200" w:line="276" w:lineRule="auto"/>
      <w:ind w:left="720"/>
      <w:contextualSpacing/>
    </w:pPr>
    <w:rPr>
      <w:rFonts w:ascii="Calibri" w:hAnsi="Calibri"/>
      <w:sz w:val="22"/>
      <w:szCs w:val="22"/>
      <w:lang w:eastAsia="en-US"/>
    </w:rPr>
  </w:style>
  <w:style w:type="character" w:customStyle="1" w:styleId="c4">
    <w:name w:val="c4"/>
    <w:basedOn w:val="a0"/>
    <w:rsid w:val="00E77942"/>
    <w:rPr>
      <w:rFonts w:cs="Times New Roman"/>
    </w:rPr>
  </w:style>
  <w:style w:type="character" w:customStyle="1" w:styleId="c19">
    <w:name w:val="c19"/>
    <w:basedOn w:val="a0"/>
    <w:rsid w:val="00E77942"/>
    <w:rPr>
      <w:rFonts w:cs="Times New Roman"/>
    </w:rPr>
  </w:style>
  <w:style w:type="paragraph" w:customStyle="1" w:styleId="Default">
    <w:name w:val="Default"/>
    <w:rsid w:val="00E7794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p1">
    <w:name w:val="p1"/>
    <w:basedOn w:val="a"/>
    <w:rsid w:val="00E77942"/>
    <w:pPr>
      <w:spacing w:before="100" w:beforeAutospacing="1" w:after="100" w:afterAutospacing="1"/>
    </w:pPr>
  </w:style>
  <w:style w:type="character" w:customStyle="1" w:styleId="s2">
    <w:name w:val="s2"/>
    <w:basedOn w:val="a0"/>
    <w:rsid w:val="00E779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794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E77942"/>
    <w:rPr>
      <w:color w:val="0000FF"/>
      <w:u w:val="single"/>
    </w:rPr>
  </w:style>
  <w:style w:type="paragraph" w:styleId="a4">
    <w:name w:val="Plain Text"/>
    <w:basedOn w:val="a"/>
    <w:link w:val="a5"/>
    <w:rsid w:val="00E77942"/>
    <w:rPr>
      <w:rFonts w:ascii="Courier New" w:hAnsi="Courier New"/>
      <w:sz w:val="20"/>
      <w:szCs w:val="20"/>
      <w:lang w:val="x-none" w:eastAsia="x-none"/>
    </w:rPr>
  </w:style>
  <w:style w:type="character" w:customStyle="1" w:styleId="a5">
    <w:name w:val="Текст Знак"/>
    <w:basedOn w:val="a0"/>
    <w:link w:val="a4"/>
    <w:rsid w:val="00E77942"/>
    <w:rPr>
      <w:rFonts w:ascii="Courier New" w:eastAsia="Times New Roman" w:hAnsi="Courier New" w:cs="Times New Roman"/>
      <w:sz w:val="20"/>
      <w:szCs w:val="20"/>
      <w:lang w:val="x-none" w:eastAsia="x-none"/>
    </w:rPr>
  </w:style>
  <w:style w:type="paragraph" w:styleId="a6">
    <w:name w:val="Normal (Web)"/>
    <w:aliases w:val="Обычный (веб) Знак,Обычный (веб) Знак1 Знак,Обычный (веб) Знак Знак Знак,Обычный (веб) Знак1 Знак Знак,Обычный (веб) Знак Знак Знак Знак,Обычный (веб) Знак1,Обычный (веб) Знак Знак,Обычный (Web),Обычный (веб)1,Обычный (веб)2,Обычный (веб)3"/>
    <w:basedOn w:val="a"/>
    <w:link w:val="2"/>
    <w:uiPriority w:val="99"/>
    <w:unhideWhenUsed/>
    <w:rsid w:val="00E77942"/>
    <w:pPr>
      <w:spacing w:before="100" w:beforeAutospacing="1" w:after="100" w:afterAutospacing="1"/>
    </w:pPr>
  </w:style>
  <w:style w:type="character" w:styleId="a7">
    <w:name w:val="Strong"/>
    <w:uiPriority w:val="22"/>
    <w:qFormat/>
    <w:rsid w:val="00E77942"/>
    <w:rPr>
      <w:b/>
      <w:bCs/>
    </w:rPr>
  </w:style>
  <w:style w:type="paragraph" w:customStyle="1" w:styleId="ConsPlusTitle">
    <w:name w:val="ConsPlusTitle"/>
    <w:rsid w:val="00E77942"/>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2">
    <w:name w:val="Обычный (веб) Знак2"/>
    <w:aliases w:val="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link w:val="a6"/>
    <w:uiPriority w:val="99"/>
    <w:locked/>
    <w:rsid w:val="00E77942"/>
    <w:rPr>
      <w:rFonts w:ascii="Times New Roman" w:eastAsia="Times New Roman" w:hAnsi="Times New Roman" w:cs="Times New Roman"/>
      <w:sz w:val="24"/>
      <w:szCs w:val="24"/>
      <w:lang w:eastAsia="ru-RU"/>
    </w:rPr>
  </w:style>
  <w:style w:type="paragraph" w:customStyle="1" w:styleId="1">
    <w:name w:val="Абзац списка1"/>
    <w:basedOn w:val="a"/>
    <w:rsid w:val="00E77942"/>
    <w:pPr>
      <w:spacing w:after="200" w:line="276" w:lineRule="auto"/>
      <w:ind w:left="720"/>
      <w:contextualSpacing/>
    </w:pPr>
    <w:rPr>
      <w:rFonts w:ascii="Calibri" w:hAnsi="Calibri"/>
      <w:sz w:val="22"/>
      <w:szCs w:val="22"/>
      <w:lang w:eastAsia="en-US"/>
    </w:rPr>
  </w:style>
  <w:style w:type="character" w:customStyle="1" w:styleId="c4">
    <w:name w:val="c4"/>
    <w:basedOn w:val="a0"/>
    <w:rsid w:val="00E77942"/>
    <w:rPr>
      <w:rFonts w:cs="Times New Roman"/>
    </w:rPr>
  </w:style>
  <w:style w:type="character" w:customStyle="1" w:styleId="c19">
    <w:name w:val="c19"/>
    <w:basedOn w:val="a0"/>
    <w:rsid w:val="00E77942"/>
    <w:rPr>
      <w:rFonts w:cs="Times New Roman"/>
    </w:rPr>
  </w:style>
  <w:style w:type="paragraph" w:customStyle="1" w:styleId="Default">
    <w:name w:val="Default"/>
    <w:rsid w:val="00E7794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p1">
    <w:name w:val="p1"/>
    <w:basedOn w:val="a"/>
    <w:rsid w:val="00E77942"/>
    <w:pPr>
      <w:spacing w:before="100" w:beforeAutospacing="1" w:after="100" w:afterAutospacing="1"/>
    </w:pPr>
  </w:style>
  <w:style w:type="character" w:customStyle="1" w:styleId="s2">
    <w:name w:val="s2"/>
    <w:basedOn w:val="a0"/>
    <w:rsid w:val="00E779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3</Pages>
  <Words>833</Words>
  <Characters>4752</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5574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Енот</dc:creator>
  <cp:keywords/>
  <dc:description/>
  <cp:lastModifiedBy>206-1</cp:lastModifiedBy>
  <cp:revision>4</cp:revision>
  <dcterms:created xsi:type="dcterms:W3CDTF">2018-01-29T05:36:00Z</dcterms:created>
  <dcterms:modified xsi:type="dcterms:W3CDTF">2018-02-02T11:42:00Z</dcterms:modified>
</cp:coreProperties>
</file>