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A1" w:rsidRPr="00DC56BF" w:rsidRDefault="007218A1" w:rsidP="006257C1">
      <w:pPr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>ПРОЕКТ</w:t>
      </w:r>
    </w:p>
    <w:p w:rsidR="007218A1" w:rsidRPr="00DC56BF" w:rsidRDefault="00B864D1" w:rsidP="006257C1">
      <w:pPr>
        <w:pStyle w:val="1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C56BF">
        <w:rPr>
          <w:rFonts w:ascii="Times New Roman" w:hAnsi="Times New Roman" w:cs="Times New Roman"/>
          <w:color w:val="auto"/>
          <w:sz w:val="24"/>
          <w:szCs w:val="24"/>
        </w:rPr>
        <w:t xml:space="preserve">КОНЦЕПЦИЯ РАЗВИТИЯ ПРЕДМЕТНОЙ ОБЛАСТИ «ТЕХНОЛОГИЯ» </w:t>
      </w:r>
    </w:p>
    <w:p w:rsidR="00B864D1" w:rsidRPr="00DC56BF" w:rsidRDefault="00B864D1" w:rsidP="006257C1">
      <w:pPr>
        <w:pStyle w:val="1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C56BF">
        <w:rPr>
          <w:rFonts w:ascii="Times New Roman" w:hAnsi="Times New Roman" w:cs="Times New Roman"/>
          <w:color w:val="auto"/>
          <w:sz w:val="24"/>
          <w:szCs w:val="24"/>
        </w:rPr>
        <w:t>(2-Я ВЕРСИЯ)</w:t>
      </w:r>
    </w:p>
    <w:p w:rsidR="00641641" w:rsidRPr="00DC56BF" w:rsidRDefault="00641641" w:rsidP="006257C1">
      <w:pPr>
        <w:pStyle w:val="1"/>
        <w:numPr>
          <w:ilvl w:val="0"/>
          <w:numId w:val="13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56BF">
        <w:rPr>
          <w:rFonts w:ascii="Times New Roman" w:hAnsi="Times New Roman" w:cs="Times New Roman"/>
          <w:color w:val="auto"/>
          <w:sz w:val="24"/>
          <w:szCs w:val="24"/>
        </w:rPr>
        <w:t>Общие положения</w:t>
      </w:r>
    </w:p>
    <w:p w:rsidR="00641641" w:rsidRPr="00DC56BF" w:rsidRDefault="00641641" w:rsidP="006257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6BF">
        <w:rPr>
          <w:rFonts w:ascii="Times New Roman" w:hAnsi="Times New Roman" w:cs="Times New Roman"/>
          <w:sz w:val="24"/>
          <w:szCs w:val="24"/>
        </w:rPr>
        <w:t xml:space="preserve">Настоящая Концепция предметной области «Технология» в организациях, реализующих основные общеобразовательные программы (далее соответственно - Концепция, образовательные организации) представляет собой систему взглядов на основные проблемы, базовые принципы, цели, задачи и направления развития предметной области «Технология» как важнейшего элемента овладением компетенциями, в том числе </w:t>
      </w:r>
      <w:proofErr w:type="spellStart"/>
      <w:r w:rsidRPr="00DC56BF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DC56BF">
        <w:rPr>
          <w:rFonts w:ascii="Times New Roman" w:hAnsi="Times New Roman" w:cs="Times New Roman"/>
          <w:sz w:val="24"/>
          <w:szCs w:val="24"/>
        </w:rPr>
        <w:t>, навыками XXI века, в рамках освоения основных общеобразовательных программ (далее</w:t>
      </w:r>
      <w:r w:rsidR="0082465E" w:rsidRPr="00DC56BF">
        <w:rPr>
          <w:rFonts w:ascii="Times New Roman" w:hAnsi="Times New Roman" w:cs="Times New Roman"/>
          <w:sz w:val="24"/>
          <w:szCs w:val="24"/>
        </w:rPr>
        <w:t xml:space="preserve"> по тексту</w:t>
      </w:r>
      <w:r w:rsidRPr="00DC56BF">
        <w:rPr>
          <w:rFonts w:ascii="Times New Roman" w:hAnsi="Times New Roman" w:cs="Times New Roman"/>
          <w:sz w:val="24"/>
          <w:szCs w:val="24"/>
        </w:rPr>
        <w:t xml:space="preserve"> – технологическое образование) в образовательных организациях.</w:t>
      </w:r>
      <w:proofErr w:type="gramEnd"/>
    </w:p>
    <w:p w:rsidR="00641641" w:rsidRDefault="00641641" w:rsidP="006257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6BF">
        <w:rPr>
          <w:rFonts w:ascii="Times New Roman" w:hAnsi="Times New Roman" w:cs="Times New Roman"/>
          <w:sz w:val="24"/>
          <w:szCs w:val="24"/>
        </w:rPr>
        <w:t xml:space="preserve">Концепция разработана на основании поручения Президента РФ В.В. Путина от 4 мая 2016 г., с учетом Стратегии научно-технологического развития Российской Федерации, утвержденной Указом Президента Российской федерации от 1 декабря 2016 г. </w:t>
      </w:r>
      <w:r w:rsidR="004874BE" w:rsidRPr="00DC56BF">
        <w:rPr>
          <w:rFonts w:ascii="Times New Roman" w:hAnsi="Times New Roman" w:cs="Times New Roman"/>
          <w:sz w:val="24"/>
          <w:szCs w:val="24"/>
        </w:rPr>
        <w:t>№</w:t>
      </w:r>
      <w:r w:rsidRPr="00DC56BF">
        <w:rPr>
          <w:rFonts w:ascii="Times New Roman" w:hAnsi="Times New Roman" w:cs="Times New Roman"/>
          <w:sz w:val="24"/>
          <w:szCs w:val="24"/>
        </w:rPr>
        <w:t xml:space="preserve"> 642, Национальной технологической инициативы, (Постановление Правительства РФ от 18 апреля 2016 г. </w:t>
      </w:r>
      <w:r w:rsidR="009E70AE" w:rsidRPr="00DC56BF">
        <w:rPr>
          <w:rFonts w:ascii="Times New Roman" w:hAnsi="Times New Roman" w:cs="Times New Roman"/>
          <w:sz w:val="24"/>
          <w:szCs w:val="24"/>
        </w:rPr>
        <w:t>№</w:t>
      </w:r>
      <w:r w:rsidRPr="00DC56BF">
        <w:rPr>
          <w:rFonts w:ascii="Times New Roman" w:hAnsi="Times New Roman" w:cs="Times New Roman"/>
          <w:sz w:val="24"/>
          <w:szCs w:val="24"/>
        </w:rPr>
        <w:t> 317 "О реализации Национальной технологической инициативы") и Программы «Цифровая экономика Российской Федерации», утвержденной Распоряжением Правительства Российской</w:t>
      </w:r>
      <w:proofErr w:type="gramEnd"/>
      <w:r w:rsidRPr="00DC56BF">
        <w:rPr>
          <w:rFonts w:ascii="Times New Roman" w:hAnsi="Times New Roman" w:cs="Times New Roman"/>
          <w:sz w:val="24"/>
          <w:szCs w:val="24"/>
        </w:rPr>
        <w:t xml:space="preserve"> Федерации от 28 июля 2017 г. № 1632-р</w:t>
      </w:r>
      <w:r w:rsidR="004874BE" w:rsidRPr="00DC56BF">
        <w:rPr>
          <w:rFonts w:ascii="Times New Roman" w:hAnsi="Times New Roman" w:cs="Times New Roman"/>
          <w:sz w:val="24"/>
          <w:szCs w:val="24"/>
        </w:rPr>
        <w:t>.</w:t>
      </w:r>
      <w:r w:rsidRPr="00DC5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641" w:rsidRPr="00DC56BF" w:rsidRDefault="00641641" w:rsidP="006257C1">
      <w:pPr>
        <w:pStyle w:val="1"/>
        <w:numPr>
          <w:ilvl w:val="0"/>
          <w:numId w:val="13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56BF">
        <w:rPr>
          <w:rFonts w:ascii="Times New Roman" w:hAnsi="Times New Roman" w:cs="Times New Roman"/>
          <w:color w:val="auto"/>
          <w:sz w:val="24"/>
          <w:szCs w:val="24"/>
        </w:rPr>
        <w:t>Значение технологического образования</w:t>
      </w:r>
    </w:p>
    <w:p w:rsidR="00641641" w:rsidRPr="00DC56BF" w:rsidRDefault="00641641" w:rsidP="006257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 xml:space="preserve">Высокий уровень исследований и разработок, постоянно </w:t>
      </w:r>
      <w:r w:rsidR="00671753" w:rsidRPr="00DC56BF">
        <w:rPr>
          <w:rFonts w:ascii="Times New Roman" w:hAnsi="Times New Roman" w:cs="Times New Roman"/>
          <w:sz w:val="24"/>
          <w:szCs w:val="24"/>
        </w:rPr>
        <w:t>возрастающая значимость усвоения и практического использования новых знаний для</w:t>
      </w:r>
      <w:r w:rsidRPr="00DC56BF">
        <w:rPr>
          <w:rFonts w:ascii="Times New Roman" w:hAnsi="Times New Roman" w:cs="Times New Roman"/>
          <w:sz w:val="24"/>
          <w:szCs w:val="24"/>
        </w:rPr>
        <w:t xml:space="preserve"> создания инновационной продукции являются ключевыми факторами, определяющими конкурентоспособность национальных экономик и эффективность национальных стратегий безопасности.</w:t>
      </w:r>
    </w:p>
    <w:p w:rsidR="00641641" w:rsidRPr="00DC56BF" w:rsidRDefault="00641641" w:rsidP="006257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 xml:space="preserve">Для реализации указанных в Стратегии научно-технологического развития Российской Федерации приоритетов, необходимы определенные модели мышления и поведения личности, которые, как показывает опыт многих стран, формируются в </w:t>
      </w:r>
      <w:r w:rsidR="000264E3" w:rsidRPr="00DC56BF">
        <w:rPr>
          <w:rFonts w:ascii="Times New Roman" w:hAnsi="Times New Roman" w:cs="Times New Roman"/>
          <w:sz w:val="24"/>
          <w:szCs w:val="24"/>
        </w:rPr>
        <w:t>школьном возрасте</w:t>
      </w:r>
      <w:r w:rsidRPr="00DC56BF">
        <w:rPr>
          <w:rFonts w:ascii="Times New Roman" w:hAnsi="Times New Roman" w:cs="Times New Roman"/>
          <w:sz w:val="24"/>
          <w:szCs w:val="24"/>
        </w:rPr>
        <w:t>.</w:t>
      </w:r>
    </w:p>
    <w:p w:rsidR="00641641" w:rsidRPr="00DC56BF" w:rsidRDefault="00641641" w:rsidP="006257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>Технологическое образование является необходимым компонентом общего образования, предоставляя обучающимся возможность применять на практике знания основ наук, осваивать общие принципы и конкретные навыки преобразующей деятельности человека, различные формы информационной и материальной культуры, а также создания новых продуктов и услуг. Технологическое образование обеспечивает решение ключевых задач воспитания.</w:t>
      </w:r>
    </w:p>
    <w:p w:rsidR="00641641" w:rsidRPr="00DC56BF" w:rsidRDefault="00641641" w:rsidP="006257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 xml:space="preserve">Предметная область «Технология» является организующим ядром вхождения в мир технологий, в том числе: материальных, информационных, коммуникационных, когнитивных и социальных. В рамках освоения предметной области «Технология» происходит </w:t>
      </w:r>
      <w:r w:rsidR="00322324" w:rsidRPr="00DC56BF">
        <w:rPr>
          <w:rFonts w:ascii="Times New Roman" w:hAnsi="Times New Roman" w:cs="Times New Roman"/>
          <w:sz w:val="24"/>
          <w:szCs w:val="24"/>
        </w:rPr>
        <w:t xml:space="preserve">приобретение базовых навыков работы с современным технологичным оборудованием, освоение современных технологий, </w:t>
      </w:r>
      <w:r w:rsidRPr="00DC56BF">
        <w:rPr>
          <w:rFonts w:ascii="Times New Roman" w:hAnsi="Times New Roman" w:cs="Times New Roman"/>
          <w:sz w:val="24"/>
          <w:szCs w:val="24"/>
        </w:rPr>
        <w:t xml:space="preserve">знакомство с миром профессий, самоопределение и ориентация обучающихся на деятельность в различных </w:t>
      </w:r>
      <w:r w:rsidR="00165A95" w:rsidRPr="00DC56BF">
        <w:rPr>
          <w:rFonts w:ascii="Times New Roman" w:hAnsi="Times New Roman" w:cs="Times New Roman"/>
          <w:sz w:val="24"/>
          <w:szCs w:val="24"/>
        </w:rPr>
        <w:t xml:space="preserve">социальных </w:t>
      </w:r>
      <w:r w:rsidRPr="00DC56BF">
        <w:rPr>
          <w:rFonts w:ascii="Times New Roman" w:hAnsi="Times New Roman" w:cs="Times New Roman"/>
          <w:sz w:val="24"/>
          <w:szCs w:val="24"/>
        </w:rPr>
        <w:t xml:space="preserve">сферах, обеспечивается преемственность перехода обучающихся от общего образования к среднему профессиональному, высшему образованию и трудовой деятельности. Для инновационной экономики одинаково важны как высокий уровень владения современными технологиями, так и способность </w:t>
      </w:r>
      <w:r w:rsidR="00C14609" w:rsidRPr="00DC56BF">
        <w:rPr>
          <w:rFonts w:ascii="Times New Roman" w:hAnsi="Times New Roman" w:cs="Times New Roman"/>
          <w:sz w:val="24"/>
          <w:szCs w:val="24"/>
        </w:rPr>
        <w:t xml:space="preserve">осваивать новые и </w:t>
      </w:r>
      <w:r w:rsidRPr="00DC56BF">
        <w:rPr>
          <w:rFonts w:ascii="Times New Roman" w:hAnsi="Times New Roman" w:cs="Times New Roman"/>
          <w:sz w:val="24"/>
          <w:szCs w:val="24"/>
        </w:rPr>
        <w:t>разрабатывать не существующие еще сегодня технологии.</w:t>
      </w:r>
    </w:p>
    <w:p w:rsidR="00641641" w:rsidRPr="00DC56BF" w:rsidRDefault="00641641" w:rsidP="006257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lastRenderedPageBreak/>
        <w:t xml:space="preserve">Различные виды технологий, в том числе – обозначенные в Национальной технологической инициативе (далее </w:t>
      </w:r>
      <w:r w:rsidR="0082465E" w:rsidRPr="00DC56BF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Pr="00DC56BF">
        <w:rPr>
          <w:rFonts w:ascii="Times New Roman" w:hAnsi="Times New Roman" w:cs="Times New Roman"/>
          <w:sz w:val="24"/>
          <w:szCs w:val="24"/>
        </w:rPr>
        <w:t xml:space="preserve">– НТИ), являются основой инновационного развития внутреннего рынка, устойчивого положения России на внешнем рынке. </w:t>
      </w:r>
      <w:proofErr w:type="gramStart"/>
      <w:r w:rsidRPr="00DC56BF">
        <w:rPr>
          <w:rFonts w:ascii="Times New Roman" w:hAnsi="Times New Roman" w:cs="Times New Roman"/>
          <w:sz w:val="24"/>
          <w:szCs w:val="24"/>
        </w:rPr>
        <w:t xml:space="preserve">Для эффективного ответа на вызовы времени с учетом взаимодействия человека и природы, человека и техники, социальных институтов глобального конвергентного развития, в том числе через использование методов гуманитарных и социальных наук, на каждом из уровней образования соответствующим образом и преемственно должны быть представлены следующие технологии: цифровые технологии, интеллектуальные производственные технологии, технологии </w:t>
      </w:r>
      <w:proofErr w:type="spellStart"/>
      <w:r w:rsidRPr="00DC56BF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DC56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6BF">
        <w:rPr>
          <w:rFonts w:ascii="Times New Roman" w:hAnsi="Times New Roman" w:cs="Times New Roman"/>
          <w:sz w:val="24"/>
          <w:szCs w:val="24"/>
        </w:rPr>
        <w:t>природоподобные</w:t>
      </w:r>
      <w:proofErr w:type="spellEnd"/>
      <w:r w:rsidRPr="00DC56BF">
        <w:rPr>
          <w:rFonts w:ascii="Times New Roman" w:hAnsi="Times New Roman" w:cs="Times New Roman"/>
          <w:sz w:val="24"/>
          <w:szCs w:val="24"/>
        </w:rPr>
        <w:t xml:space="preserve"> технологии, </w:t>
      </w:r>
      <w:r w:rsidR="00F221FF" w:rsidRPr="00DC56BF">
        <w:rPr>
          <w:rFonts w:ascii="Times New Roman" w:hAnsi="Times New Roman" w:cs="Times New Roman"/>
          <w:sz w:val="24"/>
          <w:szCs w:val="24"/>
        </w:rPr>
        <w:t xml:space="preserve">современные технологии сферы услуг, </w:t>
      </w:r>
      <w:r w:rsidRPr="00DC56BF">
        <w:rPr>
          <w:rFonts w:ascii="Times New Roman" w:hAnsi="Times New Roman" w:cs="Times New Roman"/>
          <w:sz w:val="24"/>
          <w:szCs w:val="24"/>
        </w:rPr>
        <w:t>гуманитарные и социальные</w:t>
      </w:r>
      <w:proofErr w:type="gramEnd"/>
      <w:r w:rsidRPr="00DC56BF">
        <w:rPr>
          <w:rFonts w:ascii="Times New Roman" w:hAnsi="Times New Roman" w:cs="Times New Roman"/>
          <w:sz w:val="24"/>
          <w:szCs w:val="24"/>
        </w:rPr>
        <w:t xml:space="preserve"> технологии как комплексы методов управления социальными системами.</w:t>
      </w:r>
    </w:p>
    <w:p w:rsidR="00641641" w:rsidRDefault="00641641" w:rsidP="006257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>Накопленный в нашей стране опыт преподавания предметной области «Технология» является базой для ее модернизации.</w:t>
      </w:r>
      <w:r w:rsidR="007C017C" w:rsidRPr="00DC56BF">
        <w:rPr>
          <w:rFonts w:ascii="Times New Roman" w:hAnsi="Times New Roman" w:cs="Times New Roman"/>
          <w:sz w:val="24"/>
          <w:szCs w:val="24"/>
        </w:rPr>
        <w:t xml:space="preserve"> Успешный опыт включения России в международное движение «</w:t>
      </w:r>
      <w:proofErr w:type="spellStart"/>
      <w:r w:rsidR="007C017C" w:rsidRPr="00DC56BF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7C017C" w:rsidRPr="00DC5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17C" w:rsidRPr="00DC56BF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7C017C" w:rsidRPr="00DC56BF">
        <w:rPr>
          <w:rFonts w:ascii="Times New Roman" w:hAnsi="Times New Roman" w:cs="Times New Roman"/>
          <w:sz w:val="24"/>
          <w:szCs w:val="24"/>
        </w:rPr>
        <w:t>» при этом является основой для оценки качества образования и трансляции практики по модернизации содержания профессионального обучения. Особенно это актуально по направлениям перспективных профессий и профессий цифровой экономики.</w:t>
      </w:r>
    </w:p>
    <w:p w:rsidR="00641641" w:rsidRPr="00DC56BF" w:rsidRDefault="00641641" w:rsidP="006257C1">
      <w:pPr>
        <w:pStyle w:val="1"/>
        <w:numPr>
          <w:ilvl w:val="0"/>
          <w:numId w:val="13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56BF">
        <w:rPr>
          <w:rFonts w:ascii="Times New Roman" w:hAnsi="Times New Roman" w:cs="Times New Roman"/>
          <w:color w:val="auto"/>
          <w:sz w:val="24"/>
          <w:szCs w:val="24"/>
        </w:rPr>
        <w:t>Цели и задачи Концепции</w:t>
      </w:r>
    </w:p>
    <w:p w:rsidR="00641641" w:rsidRPr="00DC56BF" w:rsidRDefault="00641641" w:rsidP="006257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>Целью Концепции является создание условий д</w:t>
      </w:r>
      <w:r w:rsidR="00FE32EA" w:rsidRPr="00DC56BF">
        <w:rPr>
          <w:rFonts w:ascii="Times New Roman" w:hAnsi="Times New Roman" w:cs="Times New Roman"/>
          <w:sz w:val="24"/>
          <w:szCs w:val="24"/>
        </w:rPr>
        <w:t>ля формирования технологической</w:t>
      </w:r>
      <w:r w:rsidRPr="00DC56BF">
        <w:rPr>
          <w:rFonts w:ascii="Times New Roman" w:hAnsi="Times New Roman" w:cs="Times New Roman"/>
          <w:sz w:val="24"/>
          <w:szCs w:val="24"/>
        </w:rPr>
        <w:t xml:space="preserve"> грамотности и компетенций обучающихся, необходимы</w:t>
      </w:r>
      <w:r w:rsidR="00FE32EA" w:rsidRPr="00DC56BF">
        <w:rPr>
          <w:rFonts w:ascii="Times New Roman" w:hAnsi="Times New Roman" w:cs="Times New Roman"/>
          <w:sz w:val="24"/>
          <w:szCs w:val="24"/>
        </w:rPr>
        <w:t>х</w:t>
      </w:r>
      <w:r w:rsidRPr="00DC56BF">
        <w:rPr>
          <w:rFonts w:ascii="Times New Roman" w:hAnsi="Times New Roman" w:cs="Times New Roman"/>
          <w:sz w:val="24"/>
          <w:szCs w:val="24"/>
        </w:rPr>
        <w:t xml:space="preserve"> для перехода к новым приоритетам научно-технологического развития Российской Федерации.</w:t>
      </w:r>
    </w:p>
    <w:p w:rsidR="00641641" w:rsidRPr="00DC56BF" w:rsidRDefault="00641641" w:rsidP="006257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>Для достижения этой цели необходимо решить следующие задачи:</w:t>
      </w:r>
    </w:p>
    <w:p w:rsidR="00641641" w:rsidRPr="00DC56BF" w:rsidRDefault="00641641" w:rsidP="006257C1">
      <w:pPr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>создание системы преемственного технологического образования на всех уровнях общего образования;</w:t>
      </w:r>
    </w:p>
    <w:p w:rsidR="00641641" w:rsidRPr="00DC56BF" w:rsidRDefault="00641641" w:rsidP="006257C1">
      <w:pPr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>изменение статуса предметной области «Технология» в соответствии с ее ключевой ролью в обеспечении связи фундаментального знания с преобразующей деятельностью человека и взаимодействия между содержанием общего образования и окружающим миром;</w:t>
      </w:r>
    </w:p>
    <w:p w:rsidR="00641641" w:rsidRPr="00DC56BF" w:rsidRDefault="00641641" w:rsidP="006257C1">
      <w:pPr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>модернизация содержания, методик и технологий преподавания предметной области «Технология», ее материально-технического и кадрового обеспечения (включая педагогическое образование); усиление воспитательного эффекта; изучение элементов как традиционных, так и наиболее перспективных технологических направлений, включая обозначенные в НТИ</w:t>
      </w:r>
      <w:r w:rsidR="003D2808" w:rsidRPr="00DC56BF">
        <w:rPr>
          <w:rFonts w:ascii="Times New Roman" w:hAnsi="Times New Roman" w:cs="Times New Roman"/>
          <w:sz w:val="24"/>
          <w:szCs w:val="24"/>
        </w:rPr>
        <w:t xml:space="preserve">, и соответствующих стандартам </w:t>
      </w:r>
      <w:proofErr w:type="spellStart"/>
      <w:r w:rsidR="003D2808" w:rsidRPr="00DC56BF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DC56BF">
        <w:rPr>
          <w:rFonts w:ascii="Times New Roman" w:hAnsi="Times New Roman" w:cs="Times New Roman"/>
          <w:sz w:val="24"/>
          <w:szCs w:val="24"/>
        </w:rPr>
        <w:t>;</w:t>
      </w:r>
    </w:p>
    <w:p w:rsidR="00641641" w:rsidRPr="00DC56BF" w:rsidRDefault="00641641" w:rsidP="006257C1">
      <w:pPr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6BF">
        <w:rPr>
          <w:rFonts w:ascii="Times New Roman" w:hAnsi="Times New Roman" w:cs="Times New Roman"/>
          <w:sz w:val="24"/>
          <w:szCs w:val="24"/>
        </w:rPr>
        <w:t>формирование у обучающихся культуры проектной и исследовательской деятельности, использование проектного метода во всех видах образовательной деятельности (в урочной и внеурочной деятельности, дополнительном образовании);</w:t>
      </w:r>
      <w:proofErr w:type="gramEnd"/>
    </w:p>
    <w:p w:rsidR="00641641" w:rsidRPr="00DC56BF" w:rsidRDefault="00641641" w:rsidP="006257C1">
      <w:pPr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>формирование ключевых навыков в сфере информационных и коммуникационных технологий (далее</w:t>
      </w:r>
      <w:r w:rsidR="0082465E" w:rsidRPr="00DC56BF">
        <w:rPr>
          <w:rFonts w:ascii="Times New Roman" w:hAnsi="Times New Roman" w:cs="Times New Roman"/>
          <w:sz w:val="24"/>
          <w:szCs w:val="24"/>
        </w:rPr>
        <w:t xml:space="preserve"> по тексту</w:t>
      </w:r>
      <w:r w:rsidRPr="00DC56BF">
        <w:rPr>
          <w:rFonts w:ascii="Times New Roman" w:hAnsi="Times New Roman" w:cs="Times New Roman"/>
          <w:sz w:val="24"/>
          <w:szCs w:val="24"/>
        </w:rPr>
        <w:t xml:space="preserve"> – ИКТ) в рамках учебных предметов «Технология» и «Информатика и ИКТ» и их использование в ходе изучения других предметных областей (учебных предметов);</w:t>
      </w:r>
    </w:p>
    <w:p w:rsidR="00641641" w:rsidRPr="00DC56BF" w:rsidRDefault="00641641" w:rsidP="006257C1">
      <w:pPr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>создание системы выявления, оценивания и продвижения обучающихся (включая продолжение образования), обладающих высокой мотивацией и способностями в сфере материального и социального конструирования, включая инженерно-технологическое направление и ИКТ, расширение олимпиад НТИ;</w:t>
      </w:r>
      <w:r w:rsidR="00BA0F80" w:rsidRPr="00DC56BF">
        <w:rPr>
          <w:rFonts w:ascii="Times New Roman" w:hAnsi="Times New Roman" w:cs="Times New Roman"/>
          <w:sz w:val="24"/>
          <w:szCs w:val="24"/>
        </w:rPr>
        <w:t xml:space="preserve"> широкое участие в чемпионатах юниоров и демонстрационных экзаменах по стандартам </w:t>
      </w:r>
      <w:proofErr w:type="spellStart"/>
      <w:r w:rsidR="00BA0F80" w:rsidRPr="00DC56BF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BA0F80" w:rsidRPr="00DC56BF">
        <w:rPr>
          <w:rFonts w:ascii="Times New Roman" w:hAnsi="Times New Roman" w:cs="Times New Roman"/>
          <w:sz w:val="24"/>
          <w:szCs w:val="24"/>
        </w:rPr>
        <w:t xml:space="preserve">, учет достижений школьников в </w:t>
      </w:r>
      <w:r w:rsidR="005A741E" w:rsidRPr="00DC56BF">
        <w:rPr>
          <w:rFonts w:ascii="Times New Roman" w:hAnsi="Times New Roman" w:cs="Times New Roman"/>
          <w:sz w:val="24"/>
          <w:szCs w:val="24"/>
        </w:rPr>
        <w:t>системе «Паспорт компетенций</w:t>
      </w:r>
      <w:r w:rsidR="00BA0F80" w:rsidRPr="00DC56BF">
        <w:rPr>
          <w:rFonts w:ascii="Times New Roman" w:hAnsi="Times New Roman" w:cs="Times New Roman"/>
          <w:sz w:val="24"/>
          <w:szCs w:val="24"/>
        </w:rPr>
        <w:t>»;</w:t>
      </w:r>
    </w:p>
    <w:p w:rsidR="00641641" w:rsidRDefault="00641641" w:rsidP="006257C1">
      <w:pPr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6BF">
        <w:rPr>
          <w:rFonts w:ascii="Times New Roman" w:hAnsi="Times New Roman" w:cs="Times New Roman"/>
          <w:sz w:val="24"/>
          <w:szCs w:val="24"/>
        </w:rPr>
        <w:t xml:space="preserve">поддержка лидеров технологического образования (организаций, коллективов, отдельных педагогических работников, работающих с детьми профессионалов – носителей передовых компетенций); популяризация передовых практик обучения и стимулирование разнообразия форм технологического образования, формирование открытого интернет-банка модулей технологического образования, создаваемых лидерами </w:t>
      </w:r>
      <w:r w:rsidR="00272542" w:rsidRPr="00DC56BF">
        <w:rPr>
          <w:rFonts w:ascii="Times New Roman" w:hAnsi="Times New Roman" w:cs="Times New Roman"/>
          <w:sz w:val="24"/>
          <w:szCs w:val="24"/>
        </w:rPr>
        <w:t xml:space="preserve">технологического образования </w:t>
      </w:r>
      <w:r w:rsidRPr="00DC56BF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6B773E" w:rsidRPr="00DC56BF">
        <w:rPr>
          <w:rFonts w:ascii="Times New Roman" w:hAnsi="Times New Roman" w:cs="Times New Roman"/>
          <w:sz w:val="24"/>
          <w:szCs w:val="24"/>
        </w:rPr>
        <w:t>азличных регионов, для выбора</w:t>
      </w:r>
      <w:r w:rsidRPr="00DC56BF">
        <w:rPr>
          <w:rFonts w:ascii="Times New Roman" w:hAnsi="Times New Roman" w:cs="Times New Roman"/>
          <w:sz w:val="24"/>
          <w:szCs w:val="24"/>
        </w:rPr>
        <w:t xml:space="preserve"> этих модулей при разработке образовательной организацией </w:t>
      </w:r>
      <w:r w:rsidR="006B773E" w:rsidRPr="00DC56BF">
        <w:rPr>
          <w:rFonts w:ascii="Times New Roman" w:hAnsi="Times New Roman" w:cs="Times New Roman"/>
          <w:sz w:val="24"/>
          <w:szCs w:val="24"/>
        </w:rPr>
        <w:t>рабочей</w:t>
      </w:r>
      <w:r w:rsidRPr="00DC56BF">
        <w:rPr>
          <w:rFonts w:ascii="Times New Roman" w:hAnsi="Times New Roman" w:cs="Times New Roman"/>
          <w:sz w:val="24"/>
          <w:szCs w:val="24"/>
        </w:rPr>
        <w:t xml:space="preserve"> программы по предметной области «Технология».</w:t>
      </w:r>
      <w:proofErr w:type="gramEnd"/>
    </w:p>
    <w:p w:rsidR="00641641" w:rsidRPr="00DC56BF" w:rsidRDefault="00641641" w:rsidP="006257C1">
      <w:pPr>
        <w:pStyle w:val="1"/>
        <w:numPr>
          <w:ilvl w:val="0"/>
          <w:numId w:val="13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56BF">
        <w:rPr>
          <w:rFonts w:ascii="Times New Roman" w:hAnsi="Times New Roman" w:cs="Times New Roman"/>
          <w:color w:val="auto"/>
          <w:sz w:val="24"/>
          <w:szCs w:val="24"/>
        </w:rPr>
        <w:t>Основные направления реализации Концепции</w:t>
      </w:r>
    </w:p>
    <w:p w:rsidR="00641641" w:rsidRDefault="00641641" w:rsidP="006257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>Реализация Концепции требует достижения указанных в настоящем разделе ориентиров, основанных на системно-</w:t>
      </w:r>
      <w:proofErr w:type="spellStart"/>
      <w:r w:rsidRPr="00DC56BF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DC56BF">
        <w:rPr>
          <w:rFonts w:ascii="Times New Roman" w:hAnsi="Times New Roman" w:cs="Times New Roman"/>
          <w:sz w:val="24"/>
          <w:szCs w:val="24"/>
        </w:rPr>
        <w:t xml:space="preserve"> подходе.</w:t>
      </w:r>
    </w:p>
    <w:p w:rsidR="00641641" w:rsidRPr="00DC56BF" w:rsidRDefault="00641641" w:rsidP="006257C1">
      <w:pPr>
        <w:pStyle w:val="2"/>
        <w:numPr>
          <w:ilvl w:val="1"/>
          <w:numId w:val="13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56BF">
        <w:rPr>
          <w:rFonts w:ascii="Times New Roman" w:hAnsi="Times New Roman" w:cs="Times New Roman"/>
          <w:color w:val="auto"/>
          <w:sz w:val="24"/>
          <w:szCs w:val="24"/>
        </w:rPr>
        <w:t>Общие направления</w:t>
      </w:r>
    </w:p>
    <w:p w:rsidR="00641641" w:rsidRPr="00DC56BF" w:rsidRDefault="00641641" w:rsidP="006257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>В предметной области «Технология» на всех уровнях общего образования реализуются три взаимосвязанных ключевых направления:</w:t>
      </w:r>
    </w:p>
    <w:p w:rsidR="00641641" w:rsidRPr="00DC56BF" w:rsidRDefault="00641641" w:rsidP="006257C1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>введение в контекст создания и использования современных и традиционных технологий, технологической эволюции человечества, ее закономерностей, современных тенденций, сущности инновационной деятельности;</w:t>
      </w:r>
    </w:p>
    <w:p w:rsidR="00641641" w:rsidRPr="00DC56BF" w:rsidRDefault="00641641" w:rsidP="006257C1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>получение опыта персонифицированного действия и трудовое воспитание в процессе разработки технологических решений и их применения, изучения и анализа меняющихся потребностей человека и общества;</w:t>
      </w:r>
    </w:p>
    <w:p w:rsidR="00641641" w:rsidRPr="00DC56BF" w:rsidRDefault="00641641" w:rsidP="006257C1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>введение в мир профессий,</w:t>
      </w:r>
      <w:r w:rsidR="003D5F61" w:rsidRPr="00DC56BF">
        <w:rPr>
          <w:rFonts w:ascii="Times New Roman" w:hAnsi="Times New Roman" w:cs="Times New Roman"/>
          <w:sz w:val="24"/>
          <w:szCs w:val="24"/>
        </w:rPr>
        <w:t xml:space="preserve"> включая профессии будущего,</w:t>
      </w:r>
      <w:r w:rsidRPr="00DC56BF">
        <w:rPr>
          <w:rFonts w:ascii="Times New Roman" w:hAnsi="Times New Roman" w:cs="Times New Roman"/>
          <w:sz w:val="24"/>
          <w:szCs w:val="24"/>
        </w:rPr>
        <w:t xml:space="preserve"> профессиональное самоопределение (профессиональные пробы на основе видов трудовой деятельности, структуры рынка труда, инновационного предпринимательства и их организации в регионе проживания</w:t>
      </w:r>
      <w:r w:rsidR="00583497" w:rsidRPr="00DC56BF">
        <w:rPr>
          <w:rFonts w:ascii="Times New Roman" w:hAnsi="Times New Roman" w:cs="Times New Roman"/>
          <w:sz w:val="24"/>
          <w:szCs w:val="24"/>
        </w:rPr>
        <w:t xml:space="preserve">, стандартов </w:t>
      </w:r>
      <w:proofErr w:type="spellStart"/>
      <w:r w:rsidR="00583497" w:rsidRPr="00DC56BF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583497" w:rsidRPr="00DC56BF">
        <w:rPr>
          <w:rFonts w:ascii="Times New Roman" w:hAnsi="Times New Roman" w:cs="Times New Roman"/>
          <w:sz w:val="24"/>
          <w:szCs w:val="24"/>
        </w:rPr>
        <w:t>)</w:t>
      </w:r>
      <w:r w:rsidRPr="00DC56BF">
        <w:rPr>
          <w:rFonts w:ascii="Times New Roman" w:hAnsi="Times New Roman" w:cs="Times New Roman"/>
          <w:sz w:val="24"/>
          <w:szCs w:val="24"/>
        </w:rPr>
        <w:t>.</w:t>
      </w:r>
    </w:p>
    <w:p w:rsidR="00641641" w:rsidRPr="00DC56BF" w:rsidRDefault="00641641" w:rsidP="006257C1">
      <w:pPr>
        <w:tabs>
          <w:tab w:val="decimal" w:pos="0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>Предметная область «Технология» играет значительную роль в формировании универсальных учебных действий, навыков XXI века, в равной мере применимых в учебных и жизненных ситуациях.</w:t>
      </w:r>
    </w:p>
    <w:p w:rsidR="002A76A4" w:rsidRPr="00DC56BF" w:rsidRDefault="00641641" w:rsidP="006257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>Ведущей формой учебной деятельности в ходе освоения предметной области «Технология» является проектн</w:t>
      </w:r>
      <w:r w:rsidR="004F326E" w:rsidRPr="00DC56BF">
        <w:rPr>
          <w:rFonts w:ascii="Times New Roman" w:hAnsi="Times New Roman" w:cs="Times New Roman"/>
          <w:sz w:val="24"/>
          <w:szCs w:val="24"/>
        </w:rPr>
        <w:t>ая деятельность в полном цикле: «от выделения проблемы до внедрения результата»</w:t>
      </w:r>
      <w:r w:rsidRPr="00DC56BF">
        <w:rPr>
          <w:rFonts w:ascii="Times New Roman" w:hAnsi="Times New Roman" w:cs="Times New Roman"/>
          <w:sz w:val="24"/>
          <w:szCs w:val="24"/>
        </w:rPr>
        <w:t xml:space="preserve">. Именно проектная деятельность органично устанавливает связи между образовательным и жизненным пространством, имеющие для </w:t>
      </w:r>
      <w:proofErr w:type="gramStart"/>
      <w:r w:rsidRPr="00DC56B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C56BF">
        <w:rPr>
          <w:rFonts w:ascii="Times New Roman" w:hAnsi="Times New Roman" w:cs="Times New Roman"/>
          <w:sz w:val="24"/>
          <w:szCs w:val="24"/>
        </w:rPr>
        <w:t xml:space="preserve"> ценность и личностный смысл. Разработка и реализация проекта в предметной области «Технология» связаны с исследовательской деятельностью и систематическим использованием фундаментального знания.</w:t>
      </w:r>
    </w:p>
    <w:p w:rsidR="00851346" w:rsidRPr="00DC56BF" w:rsidRDefault="00641641" w:rsidP="006257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 xml:space="preserve">Проектная деятельность служит основой интеграции учебных предметов и реализуется в различных формах, включая учебно-производственные бригады, </w:t>
      </w:r>
      <w:proofErr w:type="spellStart"/>
      <w:r w:rsidRPr="00DC56BF">
        <w:rPr>
          <w:rFonts w:ascii="Times New Roman" w:hAnsi="Times New Roman" w:cs="Times New Roman"/>
          <w:sz w:val="24"/>
          <w:szCs w:val="24"/>
        </w:rPr>
        <w:t>агроклассы</w:t>
      </w:r>
      <w:proofErr w:type="spellEnd"/>
      <w:r w:rsidRPr="00DC56BF">
        <w:rPr>
          <w:rFonts w:ascii="Times New Roman" w:hAnsi="Times New Roman" w:cs="Times New Roman"/>
          <w:sz w:val="24"/>
          <w:szCs w:val="24"/>
        </w:rPr>
        <w:t>.</w:t>
      </w:r>
      <w:r w:rsidR="00402D92" w:rsidRPr="00DC56BF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</w:p>
    <w:p w:rsidR="00641641" w:rsidRPr="00DC56BF" w:rsidRDefault="00641641" w:rsidP="006257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>Приоритетными результатами освоения предметной области «Технология» являются:</w:t>
      </w:r>
    </w:p>
    <w:p w:rsidR="00641641" w:rsidRPr="00DC56BF" w:rsidRDefault="00641641" w:rsidP="006257C1">
      <w:pPr>
        <w:pStyle w:val="af4"/>
        <w:numPr>
          <w:ilvl w:val="0"/>
          <w:numId w:val="14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>ответственное отношение к труду и навыки сотрудничества;</w:t>
      </w:r>
    </w:p>
    <w:p w:rsidR="00641641" w:rsidRPr="00DC56BF" w:rsidRDefault="002D42E6" w:rsidP="006257C1">
      <w:pPr>
        <w:pStyle w:val="af4"/>
        <w:numPr>
          <w:ilvl w:val="0"/>
          <w:numId w:val="14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>владение проектным подходом</w:t>
      </w:r>
      <w:r w:rsidR="00641641" w:rsidRPr="00DC56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41641" w:rsidRPr="00DC56BF" w:rsidRDefault="00641641" w:rsidP="006257C1">
      <w:pPr>
        <w:pStyle w:val="af4"/>
        <w:numPr>
          <w:ilvl w:val="0"/>
          <w:numId w:val="14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>знакомство с жизненным циклом продукта и методами проектирования, решения изобретательских задач;</w:t>
      </w:r>
    </w:p>
    <w:p w:rsidR="00641641" w:rsidRPr="00DC56BF" w:rsidRDefault="00D45FD0" w:rsidP="006257C1">
      <w:pPr>
        <w:pStyle w:val="af4"/>
        <w:numPr>
          <w:ilvl w:val="0"/>
          <w:numId w:val="14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 w:rsidR="00641641" w:rsidRPr="00DC56BF">
        <w:rPr>
          <w:rFonts w:ascii="Times New Roman" w:hAnsi="Times New Roman" w:cs="Times New Roman"/>
          <w:sz w:val="24"/>
          <w:szCs w:val="24"/>
        </w:rPr>
        <w:t>истори</w:t>
      </w:r>
      <w:r w:rsidRPr="00DC56BF">
        <w:rPr>
          <w:rFonts w:ascii="Times New Roman" w:hAnsi="Times New Roman" w:cs="Times New Roman"/>
          <w:sz w:val="24"/>
          <w:szCs w:val="24"/>
        </w:rPr>
        <w:t>ей</w:t>
      </w:r>
      <w:r w:rsidR="00641641" w:rsidRPr="00DC56BF">
        <w:rPr>
          <w:rFonts w:ascii="Times New Roman" w:hAnsi="Times New Roman" w:cs="Times New Roman"/>
          <w:sz w:val="24"/>
          <w:szCs w:val="24"/>
        </w:rPr>
        <w:t xml:space="preserve"> развития технологий, традиционных ремесел, современных перспективных технологий; освоение их важнейших базовых элементов;</w:t>
      </w:r>
    </w:p>
    <w:p w:rsidR="00641641" w:rsidRPr="00DC56BF" w:rsidRDefault="00641641" w:rsidP="006257C1">
      <w:pPr>
        <w:pStyle w:val="af4"/>
        <w:numPr>
          <w:ilvl w:val="0"/>
          <w:numId w:val="14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>знакомство с региональным рынком труда и опыт профессионального самоопределения;</w:t>
      </w:r>
    </w:p>
    <w:p w:rsidR="00641641" w:rsidRPr="00DC56BF" w:rsidRDefault="00641641" w:rsidP="006257C1">
      <w:pPr>
        <w:pStyle w:val="af4"/>
        <w:numPr>
          <w:ilvl w:val="0"/>
          <w:numId w:val="14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 xml:space="preserve">овладение опытом конструирования и проектирования; навыками применения ИКТ в ходе учебной деятельности; </w:t>
      </w:r>
    </w:p>
    <w:p w:rsidR="00641641" w:rsidRPr="00DC56BF" w:rsidRDefault="00641641" w:rsidP="006257C1">
      <w:pPr>
        <w:pStyle w:val="af4"/>
        <w:numPr>
          <w:ilvl w:val="0"/>
          <w:numId w:val="14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lastRenderedPageBreak/>
        <w:t>базовые навыки применения основных видов ручного инструмента (в том числе электрического) как ресурса для решения технологических задач, в том числе – в быту;</w:t>
      </w:r>
    </w:p>
    <w:p w:rsidR="00641641" w:rsidRPr="00DC56BF" w:rsidRDefault="00D45FD0" w:rsidP="006257C1">
      <w:pPr>
        <w:pStyle w:val="af4"/>
        <w:numPr>
          <w:ilvl w:val="0"/>
          <w:numId w:val="14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641641" w:rsidRPr="00DC56BF">
        <w:rPr>
          <w:rFonts w:ascii="Times New Roman" w:hAnsi="Times New Roman" w:cs="Times New Roman"/>
          <w:sz w:val="24"/>
          <w:szCs w:val="24"/>
        </w:rPr>
        <w:t>использова</w:t>
      </w:r>
      <w:r w:rsidRPr="00DC56BF">
        <w:rPr>
          <w:rFonts w:ascii="Times New Roman" w:hAnsi="Times New Roman" w:cs="Times New Roman"/>
          <w:sz w:val="24"/>
          <w:szCs w:val="24"/>
        </w:rPr>
        <w:t>ть</w:t>
      </w:r>
      <w:r w:rsidR="00641641" w:rsidRPr="00DC56BF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Pr="00DC56BF">
        <w:rPr>
          <w:rFonts w:ascii="Times New Roman" w:hAnsi="Times New Roman" w:cs="Times New Roman"/>
          <w:sz w:val="24"/>
          <w:szCs w:val="24"/>
        </w:rPr>
        <w:t>и</w:t>
      </w:r>
      <w:r w:rsidR="00641641" w:rsidRPr="00DC56BF">
        <w:rPr>
          <w:rFonts w:ascii="Times New Roman" w:hAnsi="Times New Roman" w:cs="Times New Roman"/>
          <w:sz w:val="24"/>
          <w:szCs w:val="24"/>
        </w:rPr>
        <w:t xml:space="preserve"> программирования, обработки и анализа больших массивов данных и машинного обучения.</w:t>
      </w:r>
    </w:p>
    <w:p w:rsidR="00641641" w:rsidRPr="00DC56BF" w:rsidRDefault="00641641" w:rsidP="006257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 xml:space="preserve">Содержание предметной области «Технология» осваивается через учебные предметы «Технология» и «Информатика и ИКТ», другие учебные предметы, а также через общественно-полезный труд и творческую деятельность в пространстве образовательной организации и вне его, внеурочную и внешкольную деятельность, дополнительное образование. При этом учитывается специфика образовательной организации, привлекаемого ею кадрового потенциала, ее социально-экономического окружения, включая систему дополнительного образования и кружковой работы. </w:t>
      </w:r>
      <w:proofErr w:type="gramStart"/>
      <w:r w:rsidRPr="00DC56BF">
        <w:rPr>
          <w:rFonts w:ascii="Times New Roman" w:hAnsi="Times New Roman" w:cs="Times New Roman"/>
          <w:sz w:val="24"/>
          <w:szCs w:val="24"/>
        </w:rPr>
        <w:t>Целесообразно интегрировать ИКТ в учебный предмет «Технология»; при этом учитель информатики может обеспечивать преподавание информатики в рамках предметной области «Математика и информатика» и преподавание ИКТ в предметной области «Технология», при сохранении суммарного часового объема преподавания по математике, информатике и технологии и расширении доли ИКТ в технологии, в соответствии с потребностями образовательного процесса и интересами обучающихся.</w:t>
      </w:r>
      <w:proofErr w:type="gramEnd"/>
    </w:p>
    <w:p w:rsidR="00641641" w:rsidRPr="00DC56BF" w:rsidRDefault="00641641" w:rsidP="006257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>Для эффективной реализации основных задач предметной области «Технология» необходимо:</w:t>
      </w:r>
    </w:p>
    <w:p w:rsidR="00641641" w:rsidRPr="00DC56BF" w:rsidRDefault="00641641" w:rsidP="006257C1">
      <w:pPr>
        <w:numPr>
          <w:ilvl w:val="0"/>
          <w:numId w:val="6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>адаптировать федеральные государственные образовательные стандарты общего образования и примерные основные общеобразовательные программы</w:t>
      </w:r>
      <w:r w:rsidR="00C536D2" w:rsidRPr="00DC56BF">
        <w:rPr>
          <w:rFonts w:ascii="Times New Roman" w:hAnsi="Times New Roman" w:cs="Times New Roman"/>
          <w:sz w:val="24"/>
          <w:szCs w:val="24"/>
        </w:rPr>
        <w:t xml:space="preserve">, </w:t>
      </w:r>
      <w:r w:rsidRPr="00DC56BF">
        <w:rPr>
          <w:rFonts w:ascii="Times New Roman" w:hAnsi="Times New Roman" w:cs="Times New Roman"/>
          <w:sz w:val="24"/>
          <w:szCs w:val="24"/>
        </w:rPr>
        <w:t xml:space="preserve">к новым целям и задачам </w:t>
      </w:r>
      <w:r w:rsidR="00C536D2" w:rsidRPr="00DC56BF">
        <w:rPr>
          <w:rFonts w:ascii="Times New Roman" w:hAnsi="Times New Roman" w:cs="Times New Roman"/>
          <w:sz w:val="24"/>
          <w:szCs w:val="24"/>
        </w:rPr>
        <w:t>предметной области «Технология», предусматривая вариативность ее освоения;</w:t>
      </w:r>
    </w:p>
    <w:p w:rsidR="00641641" w:rsidRPr="00DC56BF" w:rsidRDefault="00641641" w:rsidP="006257C1">
      <w:pPr>
        <w:numPr>
          <w:ilvl w:val="0"/>
          <w:numId w:val="6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>предоставить обучающимся возможность использовать цифровые ресурсы (инструменты, источники и сервисы) в работе на всех предметах, включая процедуры итоговой аттестации, так, как они используются сегодня в профессиональной и повседневной деятельности человека;</w:t>
      </w:r>
    </w:p>
    <w:p w:rsidR="00641641" w:rsidRPr="00DC56BF" w:rsidRDefault="00641641" w:rsidP="006257C1">
      <w:pPr>
        <w:numPr>
          <w:ilvl w:val="0"/>
          <w:numId w:val="6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6BF">
        <w:rPr>
          <w:rFonts w:ascii="Times New Roman" w:hAnsi="Times New Roman" w:cs="Times New Roman"/>
          <w:sz w:val="24"/>
          <w:szCs w:val="24"/>
        </w:rPr>
        <w:t>использовать ресурсы организаций дополнительного образования, центров технологической поддержки образования, детских технопарков (включая «</w:t>
      </w:r>
      <w:proofErr w:type="spellStart"/>
      <w:r w:rsidRPr="00DC56BF">
        <w:rPr>
          <w:rFonts w:ascii="Times New Roman" w:hAnsi="Times New Roman" w:cs="Times New Roman"/>
          <w:sz w:val="24"/>
          <w:szCs w:val="24"/>
        </w:rPr>
        <w:t>Кванториумы</w:t>
      </w:r>
      <w:proofErr w:type="spellEnd"/>
      <w:r w:rsidRPr="00DC56BF">
        <w:rPr>
          <w:rFonts w:ascii="Times New Roman" w:hAnsi="Times New Roman" w:cs="Times New Roman"/>
          <w:sz w:val="24"/>
          <w:szCs w:val="24"/>
        </w:rPr>
        <w:t>»</w:t>
      </w:r>
      <w:r w:rsidR="00002AEE" w:rsidRPr="00DC56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2AEE" w:rsidRPr="00DC56BF">
        <w:rPr>
          <w:rFonts w:ascii="Times New Roman" w:hAnsi="Times New Roman" w:cs="Times New Roman"/>
          <w:sz w:val="24"/>
          <w:szCs w:val="24"/>
        </w:rPr>
        <w:t>ЦМИТы</w:t>
      </w:r>
      <w:proofErr w:type="spellEnd"/>
      <w:r w:rsidR="00002AEE" w:rsidRPr="00DC56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2AEE" w:rsidRPr="00DC56BF">
        <w:rPr>
          <w:rFonts w:ascii="Times New Roman" w:hAnsi="Times New Roman" w:cs="Times New Roman"/>
          <w:sz w:val="24"/>
          <w:szCs w:val="24"/>
        </w:rPr>
        <w:t>Фаблабы</w:t>
      </w:r>
      <w:proofErr w:type="spellEnd"/>
      <w:r w:rsidRPr="00DC56BF">
        <w:rPr>
          <w:rFonts w:ascii="Times New Roman" w:hAnsi="Times New Roman" w:cs="Times New Roman"/>
          <w:sz w:val="24"/>
          <w:szCs w:val="24"/>
        </w:rPr>
        <w:t xml:space="preserve">), специализированных центров компетенций (включая </w:t>
      </w:r>
      <w:proofErr w:type="spellStart"/>
      <w:r w:rsidRPr="00DC56BF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DC56BF">
        <w:rPr>
          <w:rFonts w:ascii="Times New Roman" w:hAnsi="Times New Roman" w:cs="Times New Roman"/>
          <w:sz w:val="24"/>
          <w:szCs w:val="24"/>
        </w:rPr>
        <w:t xml:space="preserve">), музеев, организаций, осуществляющих обучение по программам профессионального образования и профессионального обучения, а также государственных </w:t>
      </w:r>
      <w:r w:rsidR="000264E3" w:rsidRPr="00DC56BF">
        <w:rPr>
          <w:rFonts w:ascii="Times New Roman" w:hAnsi="Times New Roman" w:cs="Times New Roman"/>
          <w:sz w:val="24"/>
          <w:szCs w:val="24"/>
        </w:rPr>
        <w:t xml:space="preserve">и частных </w:t>
      </w:r>
      <w:r w:rsidRPr="00DC56BF">
        <w:rPr>
          <w:rFonts w:ascii="Times New Roman" w:hAnsi="Times New Roman" w:cs="Times New Roman"/>
          <w:sz w:val="24"/>
          <w:szCs w:val="24"/>
        </w:rPr>
        <w:t xml:space="preserve">корпораций, их фондов и образовательных программ; </w:t>
      </w:r>
      <w:r w:rsidR="002A76A4" w:rsidRPr="00DC56BF">
        <w:rPr>
          <w:rFonts w:ascii="Times New Roman" w:hAnsi="Times New Roman" w:cs="Times New Roman"/>
          <w:sz w:val="24"/>
          <w:szCs w:val="24"/>
        </w:rPr>
        <w:t>эти ресурсы будут использованы для создания и апробации модулей учебного предмета «Технология» и</w:t>
      </w:r>
      <w:r w:rsidR="00C536D2" w:rsidRPr="00DC56BF">
        <w:rPr>
          <w:rFonts w:ascii="Times New Roman" w:hAnsi="Times New Roman" w:cs="Times New Roman"/>
          <w:sz w:val="24"/>
          <w:szCs w:val="24"/>
        </w:rPr>
        <w:t xml:space="preserve"> ме</w:t>
      </w:r>
      <w:r w:rsidR="005C3621" w:rsidRPr="00DC56BF">
        <w:rPr>
          <w:rFonts w:ascii="Times New Roman" w:hAnsi="Times New Roman" w:cs="Times New Roman"/>
          <w:sz w:val="24"/>
          <w:szCs w:val="24"/>
        </w:rPr>
        <w:t>ж</w:t>
      </w:r>
      <w:r w:rsidR="00C536D2" w:rsidRPr="00DC56BF">
        <w:rPr>
          <w:rFonts w:ascii="Times New Roman" w:hAnsi="Times New Roman" w:cs="Times New Roman"/>
          <w:sz w:val="24"/>
          <w:szCs w:val="24"/>
        </w:rPr>
        <w:t>предметных проектных модулей;</w:t>
      </w:r>
      <w:proofErr w:type="gramEnd"/>
      <w:r w:rsidR="00A37231" w:rsidRPr="00DC56BF">
        <w:rPr>
          <w:rFonts w:ascii="Times New Roman" w:hAnsi="Times New Roman" w:cs="Times New Roman"/>
          <w:sz w:val="24"/>
          <w:szCs w:val="24"/>
        </w:rPr>
        <w:t xml:space="preserve"> после экспертизы </w:t>
      </w:r>
      <w:r w:rsidR="002A76A4" w:rsidRPr="00DC56BF">
        <w:rPr>
          <w:rFonts w:ascii="Times New Roman" w:hAnsi="Times New Roman" w:cs="Times New Roman"/>
          <w:sz w:val="24"/>
          <w:szCs w:val="24"/>
        </w:rPr>
        <w:t>на федеральном уровне</w:t>
      </w:r>
      <w:r w:rsidR="005C3621" w:rsidRPr="00DC56BF">
        <w:rPr>
          <w:rFonts w:ascii="Times New Roman" w:hAnsi="Times New Roman" w:cs="Times New Roman"/>
          <w:sz w:val="24"/>
          <w:szCs w:val="24"/>
        </w:rPr>
        <w:t xml:space="preserve"> (с использованием краудсорсинга)</w:t>
      </w:r>
      <w:r w:rsidR="002A76A4" w:rsidRPr="00DC56BF">
        <w:rPr>
          <w:rFonts w:ascii="Times New Roman" w:hAnsi="Times New Roman" w:cs="Times New Roman"/>
          <w:sz w:val="24"/>
          <w:szCs w:val="24"/>
        </w:rPr>
        <w:t>, успешные модули будут доработаны</w:t>
      </w:r>
      <w:r w:rsidR="005C3621" w:rsidRPr="00DC56BF">
        <w:rPr>
          <w:rFonts w:ascii="Times New Roman" w:hAnsi="Times New Roman" w:cs="Times New Roman"/>
          <w:sz w:val="24"/>
          <w:szCs w:val="24"/>
        </w:rPr>
        <w:t xml:space="preserve">, с привлечением </w:t>
      </w:r>
      <w:proofErr w:type="spellStart"/>
      <w:r w:rsidR="005C3621" w:rsidRPr="00DC56BF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="005C3621" w:rsidRPr="00DC56BF">
        <w:rPr>
          <w:rFonts w:ascii="Times New Roman" w:hAnsi="Times New Roman" w:cs="Times New Roman"/>
          <w:sz w:val="24"/>
          <w:szCs w:val="24"/>
        </w:rPr>
        <w:t xml:space="preserve"> поддержки,</w:t>
      </w:r>
      <w:r w:rsidR="002A76A4" w:rsidRPr="00DC56BF">
        <w:rPr>
          <w:rFonts w:ascii="Times New Roman" w:hAnsi="Times New Roman" w:cs="Times New Roman"/>
          <w:sz w:val="24"/>
          <w:szCs w:val="24"/>
        </w:rPr>
        <w:t xml:space="preserve"> для включения в открытую федеральную базу, с </w:t>
      </w:r>
      <w:r w:rsidR="00C536D2" w:rsidRPr="00DC56BF">
        <w:rPr>
          <w:rFonts w:ascii="Times New Roman" w:hAnsi="Times New Roman" w:cs="Times New Roman"/>
          <w:sz w:val="24"/>
          <w:szCs w:val="24"/>
        </w:rPr>
        <w:t xml:space="preserve">бесплатным </w:t>
      </w:r>
      <w:r w:rsidR="002A76A4" w:rsidRPr="00DC56BF">
        <w:rPr>
          <w:rFonts w:ascii="Times New Roman" w:hAnsi="Times New Roman" w:cs="Times New Roman"/>
          <w:sz w:val="24"/>
          <w:szCs w:val="24"/>
        </w:rPr>
        <w:t>использованием которой образовательные организации смогут самостоятельно</w:t>
      </w:r>
      <w:r w:rsidR="00C536D2" w:rsidRPr="00DC56BF">
        <w:rPr>
          <w:rFonts w:ascii="Times New Roman" w:hAnsi="Times New Roman" w:cs="Times New Roman"/>
          <w:sz w:val="24"/>
          <w:szCs w:val="24"/>
        </w:rPr>
        <w:t xml:space="preserve"> и вариативно, </w:t>
      </w:r>
      <w:r w:rsidR="002A76A4" w:rsidRPr="00DC56BF">
        <w:rPr>
          <w:rFonts w:ascii="Times New Roman" w:hAnsi="Times New Roman" w:cs="Times New Roman"/>
          <w:sz w:val="24"/>
          <w:szCs w:val="24"/>
        </w:rPr>
        <w:t>с соблюдением требованием пр</w:t>
      </w:r>
      <w:r w:rsidR="00C536D2" w:rsidRPr="00DC56BF">
        <w:rPr>
          <w:rFonts w:ascii="Times New Roman" w:hAnsi="Times New Roman" w:cs="Times New Roman"/>
          <w:sz w:val="24"/>
          <w:szCs w:val="24"/>
        </w:rPr>
        <w:t>имерной программы, создавать рабочие программы учебного предмета «Технология» и межпредметных проектов;</w:t>
      </w:r>
    </w:p>
    <w:p w:rsidR="00641641" w:rsidRDefault="00641641" w:rsidP="006257C1">
      <w:pPr>
        <w:numPr>
          <w:ilvl w:val="0"/>
          <w:numId w:val="6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 xml:space="preserve">использовать социальные и профессиональные личностно-значимые и общественно-значимые практики, обеспечивающие получение начальных профессиональных навыков с учетом потребности экономики региона, в центрах молодежного инновационного творчества, </w:t>
      </w:r>
      <w:r w:rsidR="00A37231" w:rsidRPr="00DC56BF">
        <w:rPr>
          <w:rFonts w:ascii="Times New Roman" w:hAnsi="Times New Roman" w:cs="Times New Roman"/>
          <w:sz w:val="24"/>
          <w:szCs w:val="24"/>
        </w:rPr>
        <w:t xml:space="preserve">центрах компетенций </w:t>
      </w:r>
      <w:proofErr w:type="spellStart"/>
      <w:r w:rsidR="00A37231" w:rsidRPr="00DC56BF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A37231" w:rsidRPr="00DC56BF">
        <w:rPr>
          <w:rFonts w:ascii="Times New Roman" w:hAnsi="Times New Roman" w:cs="Times New Roman"/>
          <w:sz w:val="24"/>
          <w:szCs w:val="24"/>
        </w:rPr>
        <w:t xml:space="preserve">, </w:t>
      </w:r>
      <w:r w:rsidRPr="00DC56BF">
        <w:rPr>
          <w:rFonts w:ascii="Times New Roman" w:hAnsi="Times New Roman" w:cs="Times New Roman"/>
          <w:sz w:val="24"/>
          <w:szCs w:val="24"/>
        </w:rPr>
        <w:t xml:space="preserve">детско-взрослых производствах, в поддержании школьной </w:t>
      </w:r>
      <w:proofErr w:type="gramStart"/>
      <w:r w:rsidRPr="00DC56BF">
        <w:rPr>
          <w:rFonts w:ascii="Times New Roman" w:hAnsi="Times New Roman" w:cs="Times New Roman"/>
          <w:sz w:val="24"/>
          <w:szCs w:val="24"/>
        </w:rPr>
        <w:t>ИКТ-инфраструктуры</w:t>
      </w:r>
      <w:proofErr w:type="gramEnd"/>
      <w:r w:rsidRPr="00DC56BF">
        <w:rPr>
          <w:rFonts w:ascii="Times New Roman" w:hAnsi="Times New Roman" w:cs="Times New Roman"/>
          <w:sz w:val="24"/>
          <w:szCs w:val="24"/>
        </w:rPr>
        <w:t xml:space="preserve"> и консультировании учителей, и в школьных компаниях, в том числе – входящих в движение «Достижения молодых»; получаемый образовательной организацией за счет деятельности учащихся доход может быть использован в непосредственных интересах учащихся.</w:t>
      </w:r>
    </w:p>
    <w:p w:rsidR="00641641" w:rsidRPr="00DC56BF" w:rsidRDefault="00641641" w:rsidP="006257C1">
      <w:pPr>
        <w:pStyle w:val="2"/>
        <w:numPr>
          <w:ilvl w:val="1"/>
          <w:numId w:val="13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56BF">
        <w:rPr>
          <w:rFonts w:ascii="Times New Roman" w:hAnsi="Times New Roman" w:cs="Times New Roman"/>
          <w:color w:val="auto"/>
          <w:sz w:val="24"/>
          <w:szCs w:val="24"/>
        </w:rPr>
        <w:t>Начальное общее образование</w:t>
      </w:r>
    </w:p>
    <w:p w:rsidR="00641641" w:rsidRPr="00DC56BF" w:rsidRDefault="00641641" w:rsidP="006257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 xml:space="preserve">Предметная область «Технология» и проектная деятельность на уровне начального общего образования обеспечивают развитие творческого потенциала детей и изобретательства, а также </w:t>
      </w:r>
      <w:r w:rsidRPr="00DC56BF">
        <w:rPr>
          <w:rFonts w:ascii="Times New Roman" w:hAnsi="Times New Roman" w:cs="Times New Roman"/>
          <w:sz w:val="24"/>
          <w:szCs w:val="24"/>
        </w:rPr>
        <w:lastRenderedPageBreak/>
        <w:t xml:space="preserve">являются мотивирующим фактором для освоения других предметных областей. Наряду с этим, при решении мотивирующих </w:t>
      </w:r>
      <w:proofErr w:type="gramStart"/>
      <w:r w:rsidRPr="00DC56B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C56BF">
        <w:rPr>
          <w:rFonts w:ascii="Times New Roman" w:hAnsi="Times New Roman" w:cs="Times New Roman"/>
          <w:sz w:val="24"/>
          <w:szCs w:val="24"/>
        </w:rPr>
        <w:t xml:space="preserve"> задач, формируется настойчивость и трудолюбие.</w:t>
      </w:r>
    </w:p>
    <w:p w:rsidR="00641641" w:rsidRPr="00DC56BF" w:rsidRDefault="00641641" w:rsidP="006257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>С целью формирования технологического мышления создается образовательная среда, позволяющая приобрести компетенции, необходимые для дальнейшего развития, проектной и исследовательской деятельности. Технологическое образование на уровне начального общего образования включает следующие направления:</w:t>
      </w:r>
    </w:p>
    <w:p w:rsidR="00641641" w:rsidRPr="00DC56BF" w:rsidRDefault="00641641" w:rsidP="006257C1">
      <w:pPr>
        <w:numPr>
          <w:ilvl w:val="0"/>
          <w:numId w:val="7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 xml:space="preserve">практическое знакомство с материальными технологиями прошлых эпох, с художественными промыслами народов России, в том числе </w:t>
      </w:r>
      <w:r w:rsidR="00663335" w:rsidRPr="00DC56BF">
        <w:rPr>
          <w:rFonts w:ascii="Times New Roman" w:hAnsi="Times New Roman" w:cs="Times New Roman"/>
          <w:sz w:val="24"/>
          <w:szCs w:val="24"/>
        </w:rPr>
        <w:t xml:space="preserve">в </w:t>
      </w:r>
      <w:r w:rsidRPr="00DC56BF">
        <w:rPr>
          <w:rFonts w:ascii="Times New Roman" w:hAnsi="Times New Roman" w:cs="Times New Roman"/>
          <w:sz w:val="24"/>
          <w:szCs w:val="24"/>
        </w:rPr>
        <w:t>интегра</w:t>
      </w:r>
      <w:r w:rsidR="00663335" w:rsidRPr="00DC56BF">
        <w:rPr>
          <w:rFonts w:ascii="Times New Roman" w:hAnsi="Times New Roman" w:cs="Times New Roman"/>
          <w:sz w:val="24"/>
          <w:szCs w:val="24"/>
        </w:rPr>
        <w:t>ции</w:t>
      </w:r>
      <w:r w:rsidRPr="00DC56BF">
        <w:rPr>
          <w:rFonts w:ascii="Times New Roman" w:hAnsi="Times New Roman" w:cs="Times New Roman"/>
          <w:sz w:val="24"/>
          <w:szCs w:val="24"/>
        </w:rPr>
        <w:t xml:space="preserve"> с изобразительным искусством, технологиями быта;</w:t>
      </w:r>
    </w:p>
    <w:p w:rsidR="00641641" w:rsidRPr="00DC56BF" w:rsidRDefault="00641641" w:rsidP="006257C1">
      <w:pPr>
        <w:numPr>
          <w:ilvl w:val="0"/>
          <w:numId w:val="7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 xml:space="preserve">применение ИКТ при изучении всех учебных предметов, включая набор текста, поиск информации в сети Интернет, </w:t>
      </w:r>
      <w:r w:rsidR="003820A1" w:rsidRPr="00DC56BF">
        <w:rPr>
          <w:rFonts w:ascii="Times New Roman" w:hAnsi="Times New Roman" w:cs="Times New Roman"/>
          <w:sz w:val="24"/>
          <w:szCs w:val="24"/>
        </w:rPr>
        <w:t>компьютерный дизайн, анимацию, видеосъемку</w:t>
      </w:r>
      <w:r w:rsidRPr="00DC56BF">
        <w:rPr>
          <w:rFonts w:ascii="Times New Roman" w:hAnsi="Times New Roman" w:cs="Times New Roman"/>
          <w:sz w:val="24"/>
          <w:szCs w:val="24"/>
        </w:rPr>
        <w:t>, измерение и анализ массивов данных;</w:t>
      </w:r>
    </w:p>
    <w:p w:rsidR="00641641" w:rsidRPr="00DC56BF" w:rsidRDefault="00641641" w:rsidP="006257C1">
      <w:pPr>
        <w:numPr>
          <w:ilvl w:val="0"/>
          <w:numId w:val="7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>освоение в рамках предметной области «Математика и информатика» основ программирования для виртуальных сред и моделей;</w:t>
      </w:r>
    </w:p>
    <w:p w:rsidR="00641641" w:rsidRPr="00DC56BF" w:rsidRDefault="00641641" w:rsidP="006257C1">
      <w:pPr>
        <w:numPr>
          <w:ilvl w:val="0"/>
          <w:numId w:val="7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>проектирование и изготовление самодельных приборов и устрой</w:t>
      </w:r>
      <w:proofErr w:type="gramStart"/>
      <w:r w:rsidRPr="00DC56BF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DC56BF">
        <w:rPr>
          <w:rFonts w:ascii="Times New Roman" w:hAnsi="Times New Roman" w:cs="Times New Roman"/>
          <w:sz w:val="24"/>
          <w:szCs w:val="24"/>
        </w:rPr>
        <w:t>я проведения учебных исследований, сбора и анализа данных, в том числе компьютерного, при изучении учебного предмета «Окружающий мир»;</w:t>
      </w:r>
    </w:p>
    <w:p w:rsidR="00641641" w:rsidRDefault="00641641" w:rsidP="006257C1">
      <w:pPr>
        <w:numPr>
          <w:ilvl w:val="0"/>
          <w:numId w:val="7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>во внеурочной деятельности и дополнительном образовании организуются образовательные путешествия (экскурсии), где обучающиеся знакомятся с трудовыми процессами, технологической оснащенностью общества.</w:t>
      </w:r>
    </w:p>
    <w:p w:rsidR="00641641" w:rsidRPr="00DC56BF" w:rsidRDefault="00641641" w:rsidP="006257C1">
      <w:pPr>
        <w:pStyle w:val="2"/>
        <w:numPr>
          <w:ilvl w:val="1"/>
          <w:numId w:val="13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56BF">
        <w:rPr>
          <w:rFonts w:ascii="Times New Roman" w:hAnsi="Times New Roman" w:cs="Times New Roman"/>
          <w:color w:val="auto"/>
          <w:sz w:val="24"/>
          <w:szCs w:val="24"/>
        </w:rPr>
        <w:t>Основное общее образование</w:t>
      </w:r>
    </w:p>
    <w:p w:rsidR="00641641" w:rsidRPr="00DC56BF" w:rsidRDefault="00641641" w:rsidP="006257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>Важнейшими элементами образовательной деятельности в рамках предметной области «Технология» являются:</w:t>
      </w:r>
    </w:p>
    <w:p w:rsidR="00641641" w:rsidRPr="00DC56BF" w:rsidRDefault="00641641" w:rsidP="006257C1">
      <w:pPr>
        <w:numPr>
          <w:ilvl w:val="0"/>
          <w:numId w:val="8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>освоение рукотворного мира в форме его воссоздания, понимания его функционирования и возникающих проблем;</w:t>
      </w:r>
      <w:r w:rsidR="00F6063E" w:rsidRPr="00DC56BF">
        <w:rPr>
          <w:rFonts w:ascii="Times New Roman" w:hAnsi="Times New Roman" w:cs="Times New Roman"/>
          <w:sz w:val="24"/>
          <w:szCs w:val="24"/>
        </w:rPr>
        <w:t xml:space="preserve"> в первую очередь через </w:t>
      </w:r>
      <w:r w:rsidR="00F6063E" w:rsidRPr="00DC56BF">
        <w:rPr>
          <w:rFonts w:ascii="Times New Roman" w:hAnsi="Times New Roman" w:cs="Times New Roman"/>
          <w:sz w:val="24"/>
          <w:szCs w:val="24"/>
          <w:lang w:val="ru"/>
        </w:rPr>
        <w:t>создание и использование учебных моделей (реальных и виртуальных), которое стимулирует интерес и облегчает освоение других предметов;</w:t>
      </w:r>
    </w:p>
    <w:p w:rsidR="00641641" w:rsidRPr="00DC56BF" w:rsidRDefault="00641641" w:rsidP="006257C1">
      <w:pPr>
        <w:numPr>
          <w:ilvl w:val="0"/>
          <w:numId w:val="8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>изготовление объектов, знакомящее с профессиональными компетенциями и практиками; ежегодное практическое знакомство с 3-4 видами профессиональной деятельности из разных сфер (с использованием современных технологий) и более углубленно – с одним видом деятельности</w:t>
      </w:r>
      <w:r w:rsidR="00822C8C" w:rsidRPr="00DC56BF">
        <w:rPr>
          <w:rFonts w:ascii="Times New Roman" w:hAnsi="Times New Roman" w:cs="Times New Roman"/>
          <w:sz w:val="24"/>
          <w:szCs w:val="24"/>
        </w:rPr>
        <w:t xml:space="preserve"> через интеграцию с практиками, реализованными в движении </w:t>
      </w:r>
      <w:proofErr w:type="spellStart"/>
      <w:r w:rsidR="00822C8C" w:rsidRPr="00DC56BF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DC56BF">
        <w:rPr>
          <w:rFonts w:ascii="Times New Roman" w:hAnsi="Times New Roman" w:cs="Times New Roman"/>
          <w:sz w:val="24"/>
          <w:szCs w:val="24"/>
        </w:rPr>
        <w:t>;</w:t>
      </w:r>
    </w:p>
    <w:p w:rsidR="00641641" w:rsidRPr="00DC56BF" w:rsidRDefault="00641641" w:rsidP="006257C1">
      <w:pPr>
        <w:numPr>
          <w:ilvl w:val="0"/>
          <w:numId w:val="8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>приобретение практических умений и опыта, необходимых для разумной организации собственной жизни;</w:t>
      </w:r>
    </w:p>
    <w:p w:rsidR="00641641" w:rsidRPr="00DC56BF" w:rsidRDefault="00641641" w:rsidP="006257C1">
      <w:pPr>
        <w:numPr>
          <w:ilvl w:val="0"/>
          <w:numId w:val="9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6BF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действий: освоение проектной деятельности как способа преобразования реальности в соответствии с поставленной целью по схеме цикла дизайн-процесса и жизненного цикла продукта; изобретение, поиск принципиально новых для обучающегося решений;</w:t>
      </w:r>
      <w:proofErr w:type="gramEnd"/>
    </w:p>
    <w:p w:rsidR="00641641" w:rsidRPr="00DC56BF" w:rsidRDefault="00641641" w:rsidP="006257C1">
      <w:pPr>
        <w:numPr>
          <w:ilvl w:val="0"/>
          <w:numId w:val="9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6BF">
        <w:rPr>
          <w:rFonts w:ascii="Times New Roman" w:hAnsi="Times New Roman" w:cs="Times New Roman"/>
          <w:sz w:val="24"/>
          <w:szCs w:val="24"/>
        </w:rPr>
        <w:t>формирование</w:t>
      </w:r>
      <w:r w:rsidRPr="00DC56BF">
        <w:rPr>
          <w:rFonts w:ascii="Times New Roman" w:hAnsi="Times New Roman" w:cs="Times New Roman"/>
          <w:sz w:val="24"/>
          <w:szCs w:val="24"/>
        </w:rPr>
        <w:tab/>
        <w:t>ключевых компетентностей:</w:t>
      </w:r>
      <w:r w:rsidRPr="00DC56BF">
        <w:rPr>
          <w:rFonts w:ascii="Times New Roman" w:hAnsi="Times New Roman" w:cs="Times New Roman"/>
          <w:sz w:val="24"/>
          <w:szCs w:val="24"/>
        </w:rPr>
        <w:tab/>
        <w:t xml:space="preserve">информационной, </w:t>
      </w:r>
      <w:r w:rsidRPr="00DC56BF">
        <w:rPr>
          <w:rFonts w:ascii="Times New Roman" w:hAnsi="Times New Roman" w:cs="Times New Roman"/>
          <w:sz w:val="24"/>
          <w:szCs w:val="24"/>
        </w:rPr>
        <w:br/>
        <w:t>коммуникативной, навыков командной работы и сотрудничества; инициативности, гибкости мышления, предприимчивости, самоорганизации;</w:t>
      </w:r>
      <w:proofErr w:type="gramEnd"/>
    </w:p>
    <w:p w:rsidR="00641641" w:rsidRPr="00DC56BF" w:rsidRDefault="00641641" w:rsidP="006257C1">
      <w:pPr>
        <w:numPr>
          <w:ilvl w:val="0"/>
          <w:numId w:val="9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>знакомство с гуманитарными и материальными технологиями в реальной экономике территории проживания обучающихся, с миром профессий и организацией рынков труда.</w:t>
      </w:r>
    </w:p>
    <w:p w:rsidR="00641641" w:rsidRPr="00DC56BF" w:rsidRDefault="00641641" w:rsidP="006257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6BF">
        <w:rPr>
          <w:rFonts w:ascii="Times New Roman" w:hAnsi="Times New Roman" w:cs="Times New Roman"/>
          <w:sz w:val="24"/>
          <w:szCs w:val="24"/>
        </w:rPr>
        <w:t>Учебный предмет «Технология» обеспечивает оперативное введение в образовательную деятельность содержания, адекватно отражающего смену жизненных реалий и фо</w:t>
      </w:r>
      <w:r w:rsidR="0062255A" w:rsidRPr="00DC56BF">
        <w:rPr>
          <w:rFonts w:ascii="Times New Roman" w:hAnsi="Times New Roman" w:cs="Times New Roman"/>
          <w:sz w:val="24"/>
          <w:szCs w:val="24"/>
        </w:rPr>
        <w:t xml:space="preserve">рмирование пространства </w:t>
      </w:r>
      <w:r w:rsidRPr="00DC56BF">
        <w:rPr>
          <w:rFonts w:ascii="Times New Roman" w:hAnsi="Times New Roman" w:cs="Times New Roman"/>
          <w:sz w:val="24"/>
          <w:szCs w:val="24"/>
        </w:rPr>
        <w:t>профессиональной ориентации и самоопределения личности, в том числе:</w:t>
      </w:r>
      <w:r w:rsidR="00F8617F" w:rsidRPr="00DC56BF">
        <w:rPr>
          <w:rFonts w:ascii="Times New Roman" w:hAnsi="Times New Roman" w:cs="Times New Roman"/>
          <w:sz w:val="24"/>
          <w:szCs w:val="24"/>
        </w:rPr>
        <w:t xml:space="preserve"> </w:t>
      </w:r>
      <w:r w:rsidRPr="00DC56BF">
        <w:rPr>
          <w:rFonts w:ascii="Times New Roman" w:hAnsi="Times New Roman" w:cs="Times New Roman"/>
          <w:sz w:val="24"/>
          <w:szCs w:val="24"/>
        </w:rPr>
        <w:lastRenderedPageBreak/>
        <w:t xml:space="preserve">компьютерное черчение, промышленный дизайн; 3D-моделирование, </w:t>
      </w:r>
      <w:proofErr w:type="spellStart"/>
      <w:r w:rsidRPr="00DC56BF"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 w:rsidRPr="00DC56BF">
        <w:rPr>
          <w:rFonts w:ascii="Times New Roman" w:hAnsi="Times New Roman" w:cs="Times New Roman"/>
          <w:sz w:val="24"/>
          <w:szCs w:val="24"/>
        </w:rPr>
        <w:t>, технологии цифрового производства в области обработки материалов (ручной и станочной, в том числе станками с числовым программным у</w:t>
      </w:r>
      <w:r w:rsidR="00CB7458" w:rsidRPr="00DC56BF">
        <w:rPr>
          <w:rFonts w:ascii="Times New Roman" w:hAnsi="Times New Roman" w:cs="Times New Roman"/>
          <w:sz w:val="24"/>
          <w:szCs w:val="24"/>
        </w:rPr>
        <w:t>правлением и лазерной обработкой</w:t>
      </w:r>
      <w:r w:rsidRPr="00DC56BF">
        <w:rPr>
          <w:rFonts w:ascii="Times New Roman" w:hAnsi="Times New Roman" w:cs="Times New Roman"/>
          <w:sz w:val="24"/>
          <w:szCs w:val="24"/>
        </w:rPr>
        <w:t>), аддитивные технологии;</w:t>
      </w:r>
      <w:proofErr w:type="gramEnd"/>
      <w:r w:rsidRPr="00DC5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BF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="003B1611" w:rsidRPr="00DC56BF">
        <w:rPr>
          <w:rFonts w:ascii="Times New Roman" w:hAnsi="Times New Roman" w:cs="Times New Roman"/>
          <w:sz w:val="24"/>
          <w:szCs w:val="24"/>
        </w:rPr>
        <w:t xml:space="preserve">; </w:t>
      </w:r>
      <w:r w:rsidRPr="00DC56BF">
        <w:rPr>
          <w:rFonts w:ascii="Times New Roman" w:hAnsi="Times New Roman" w:cs="Times New Roman"/>
          <w:sz w:val="24"/>
          <w:szCs w:val="24"/>
        </w:rPr>
        <w:t>робототехник</w:t>
      </w:r>
      <w:r w:rsidR="003B1611" w:rsidRPr="00DC56BF">
        <w:rPr>
          <w:rFonts w:ascii="Times New Roman" w:hAnsi="Times New Roman" w:cs="Times New Roman"/>
          <w:sz w:val="24"/>
          <w:szCs w:val="24"/>
        </w:rPr>
        <w:t>а</w:t>
      </w:r>
      <w:r w:rsidR="002F082A" w:rsidRPr="00DC56BF">
        <w:rPr>
          <w:rFonts w:ascii="Times New Roman" w:hAnsi="Times New Roman" w:cs="Times New Roman"/>
          <w:sz w:val="24"/>
          <w:szCs w:val="24"/>
        </w:rPr>
        <w:t xml:space="preserve"> и системы автоматического управления</w:t>
      </w:r>
      <w:proofErr w:type="gramStart"/>
      <w:r w:rsidRPr="00DC56BF">
        <w:rPr>
          <w:rFonts w:ascii="Times New Roman" w:hAnsi="Times New Roman" w:cs="Times New Roman"/>
          <w:sz w:val="24"/>
          <w:szCs w:val="24"/>
        </w:rPr>
        <w:t>;</w:t>
      </w:r>
      <w:r w:rsidRPr="00DC56BF">
        <w:rPr>
          <w:rFonts w:ascii="Times New Roman" w:hAnsi="Times New Roman" w:cs="Times New Roman"/>
          <w:sz w:val="24"/>
          <w:szCs w:val="24"/>
          <w:vertAlign w:val="subscript"/>
        </w:rPr>
        <w:t>;</w:t>
      </w:r>
      <w:proofErr w:type="gramEnd"/>
      <w:r w:rsidRPr="00DC56BF">
        <w:rPr>
          <w:rFonts w:ascii="Times New Roman" w:hAnsi="Times New Roman" w:cs="Times New Roman"/>
          <w:sz w:val="24"/>
          <w:szCs w:val="24"/>
        </w:rPr>
        <w:t>технологии электротехники</w:t>
      </w:r>
      <w:r w:rsidR="00656720" w:rsidRPr="00DC56BF">
        <w:rPr>
          <w:rFonts w:ascii="Times New Roman" w:hAnsi="Times New Roman" w:cs="Times New Roman"/>
          <w:sz w:val="24"/>
          <w:szCs w:val="24"/>
        </w:rPr>
        <w:t>,</w:t>
      </w:r>
      <w:r w:rsidRPr="00DC56BF">
        <w:rPr>
          <w:rFonts w:ascii="Times New Roman" w:hAnsi="Times New Roman" w:cs="Times New Roman"/>
          <w:sz w:val="24"/>
          <w:szCs w:val="24"/>
        </w:rPr>
        <w:t xml:space="preserve"> электроники</w:t>
      </w:r>
      <w:r w:rsidR="002F082A" w:rsidRPr="00DC56BF">
        <w:rPr>
          <w:rFonts w:ascii="Times New Roman" w:hAnsi="Times New Roman" w:cs="Times New Roman"/>
          <w:sz w:val="24"/>
          <w:szCs w:val="24"/>
        </w:rPr>
        <w:t xml:space="preserve">  и</w:t>
      </w:r>
      <w:r w:rsidRPr="00DC56BF">
        <w:rPr>
          <w:rFonts w:ascii="Times New Roman" w:hAnsi="Times New Roman" w:cs="Times New Roman"/>
          <w:sz w:val="24"/>
          <w:szCs w:val="24"/>
        </w:rPr>
        <w:t xml:space="preserve"> </w:t>
      </w:r>
      <w:r w:rsidR="00656720" w:rsidRPr="00DC56BF">
        <w:rPr>
          <w:rFonts w:ascii="Times New Roman" w:hAnsi="Times New Roman" w:cs="Times New Roman"/>
          <w:sz w:val="24"/>
          <w:szCs w:val="24"/>
        </w:rPr>
        <w:t>электроэнергетики; строительство; транспорт</w:t>
      </w:r>
      <w:r w:rsidRPr="00DC56B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56720" w:rsidRPr="00DC56BF"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 w:rsidR="00656720" w:rsidRPr="00DC56BF">
        <w:rPr>
          <w:rFonts w:ascii="Times New Roman" w:hAnsi="Times New Roman" w:cs="Times New Roman"/>
          <w:sz w:val="24"/>
          <w:szCs w:val="24"/>
        </w:rPr>
        <w:t>- и биотехнологии; обработка</w:t>
      </w:r>
      <w:r w:rsidRPr="00DC56BF">
        <w:rPr>
          <w:rFonts w:ascii="Times New Roman" w:hAnsi="Times New Roman" w:cs="Times New Roman"/>
          <w:sz w:val="24"/>
          <w:szCs w:val="24"/>
        </w:rPr>
        <w:t xml:space="preserve"> пищевых продуктов; технологии умного дома и интернета вещей, СМИ</w:t>
      </w:r>
      <w:r w:rsidR="00656720" w:rsidRPr="00DC56BF">
        <w:rPr>
          <w:rFonts w:ascii="Times New Roman" w:hAnsi="Times New Roman" w:cs="Times New Roman"/>
          <w:sz w:val="24"/>
          <w:szCs w:val="24"/>
        </w:rPr>
        <w:t>, реклама, маркетинг</w:t>
      </w:r>
      <w:r w:rsidRPr="00DC56BF">
        <w:rPr>
          <w:rFonts w:ascii="Times New Roman" w:hAnsi="Times New Roman" w:cs="Times New Roman"/>
          <w:sz w:val="24"/>
          <w:szCs w:val="24"/>
        </w:rPr>
        <w:t>.</w:t>
      </w:r>
      <w:r w:rsidR="00F8617F" w:rsidRPr="00DC56BF">
        <w:rPr>
          <w:rFonts w:ascii="Times New Roman" w:hAnsi="Times New Roman" w:cs="Times New Roman"/>
          <w:sz w:val="24"/>
          <w:szCs w:val="24"/>
        </w:rPr>
        <w:t xml:space="preserve"> Все вышеперечисленные направления должны быть разработаны с учетом общемировых стандартов (на основе стандартов </w:t>
      </w:r>
      <w:proofErr w:type="spellStart"/>
      <w:r w:rsidR="00F8617F" w:rsidRPr="00DC56BF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F8617F" w:rsidRPr="00DC56BF">
        <w:rPr>
          <w:rFonts w:ascii="Times New Roman" w:hAnsi="Times New Roman" w:cs="Times New Roman"/>
          <w:sz w:val="24"/>
          <w:szCs w:val="24"/>
        </w:rPr>
        <w:t>) и специфики и потребностей региона.</w:t>
      </w:r>
    </w:p>
    <w:p w:rsidR="00DC56BF" w:rsidRPr="00DC56BF" w:rsidRDefault="00641641" w:rsidP="006257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>В основной школе базовые элементы ИКТ и их применени</w:t>
      </w:r>
      <w:r w:rsidR="00527FAF" w:rsidRPr="00DC56BF">
        <w:rPr>
          <w:rFonts w:ascii="Times New Roman" w:hAnsi="Times New Roman" w:cs="Times New Roman"/>
          <w:sz w:val="24"/>
          <w:szCs w:val="24"/>
        </w:rPr>
        <w:t>е</w:t>
      </w:r>
      <w:r w:rsidRPr="00DC56BF">
        <w:rPr>
          <w:rFonts w:ascii="Times New Roman" w:hAnsi="Times New Roman" w:cs="Times New Roman"/>
          <w:sz w:val="24"/>
          <w:szCs w:val="24"/>
        </w:rPr>
        <w:t xml:space="preserve"> во всех учебных предметах могут </w:t>
      </w:r>
      <w:r w:rsidR="00AC32E6" w:rsidRPr="00DC56BF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DC56BF">
        <w:rPr>
          <w:rFonts w:ascii="Times New Roman" w:hAnsi="Times New Roman" w:cs="Times New Roman"/>
          <w:sz w:val="24"/>
          <w:szCs w:val="24"/>
        </w:rPr>
        <w:t xml:space="preserve">осваиваться в предметной области «Технология». </w:t>
      </w:r>
    </w:p>
    <w:p w:rsidR="00641641" w:rsidRPr="00DC56BF" w:rsidRDefault="00641641" w:rsidP="006257C1">
      <w:pPr>
        <w:pStyle w:val="2"/>
        <w:numPr>
          <w:ilvl w:val="1"/>
          <w:numId w:val="13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56BF">
        <w:rPr>
          <w:rFonts w:ascii="Times New Roman" w:hAnsi="Times New Roman" w:cs="Times New Roman"/>
          <w:color w:val="auto"/>
          <w:sz w:val="24"/>
          <w:szCs w:val="24"/>
        </w:rPr>
        <w:t>Среднее общее образование</w:t>
      </w:r>
    </w:p>
    <w:p w:rsidR="00641641" w:rsidRPr="00DC56BF" w:rsidRDefault="00641641" w:rsidP="006257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>Непрерывное технологическое образование предполагает обязательное освоение предметной области «Технология» на уровне среднего общего образования. При этом рабочая программа учебного предмета «Технология» должна быть составлена с учетом профиля, реализуемого в рамках основной образовательной программы.</w:t>
      </w:r>
    </w:p>
    <w:p w:rsidR="00641641" w:rsidRPr="00DC56BF" w:rsidRDefault="00641641" w:rsidP="006257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6BF">
        <w:rPr>
          <w:rFonts w:ascii="Times New Roman" w:hAnsi="Times New Roman" w:cs="Times New Roman"/>
          <w:sz w:val="24"/>
          <w:szCs w:val="24"/>
        </w:rPr>
        <w:t>Обучающимся предоставляются возможности одновременно с получением среднего общего образования (возможно и раньше) пройти профессиональное обучение, освоить отдельные модули среднего профессионального образования и высшего образования, в соответствии с профилем обучения по выбранным ими профессиям, основы предпринимательства, в том числе с использованием инфраструктуры организаций среднего профессионального образования и высшего образования.</w:t>
      </w:r>
      <w:proofErr w:type="gramEnd"/>
    </w:p>
    <w:p w:rsidR="00AC32E6" w:rsidRPr="00DC56BF" w:rsidRDefault="00AC32E6" w:rsidP="006257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 xml:space="preserve">Одним из решений может быть разработка модулей на основе компетенций </w:t>
      </w:r>
      <w:proofErr w:type="spellStart"/>
      <w:r w:rsidRPr="00DC56BF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DC56BF">
        <w:rPr>
          <w:rFonts w:ascii="Times New Roman" w:hAnsi="Times New Roman" w:cs="Times New Roman"/>
          <w:sz w:val="24"/>
          <w:szCs w:val="24"/>
        </w:rPr>
        <w:t xml:space="preserve"> с учетом специфики и потребностей региона. Из большого разнообразия модулей для рабочей программы учебного предмета «Технология» могут быть выбраны те, которые наиболее востребованы и значимы для региона.</w:t>
      </w:r>
    </w:p>
    <w:p w:rsidR="00641641" w:rsidRPr="00DC56BF" w:rsidRDefault="00641641" w:rsidP="006257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>Необходимо введение государственной итоговой аттестации по выбору обучающихся по учебному предмету «Технология», интегративной государственной итоговой аттестации по «Математике, информатике, технологии»</w:t>
      </w:r>
      <w:r w:rsidRPr="00DC56BF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DC56BF">
        <w:rPr>
          <w:rFonts w:ascii="Times New Roman" w:hAnsi="Times New Roman" w:cs="Times New Roman"/>
          <w:sz w:val="24"/>
          <w:szCs w:val="24"/>
        </w:rPr>
        <w:t xml:space="preserve"> в том числе с учетом экспертной оценки портфолио, решения технических, технологических задач, проектирования. Должен быть создан механизм ресурсного обеспечения индивидуальных и коллективных проектов обучающихся, прежде всего межпредметных.</w:t>
      </w:r>
    </w:p>
    <w:p w:rsidR="00DC56BF" w:rsidRPr="00DC56BF" w:rsidRDefault="00F40D23" w:rsidP="006257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 xml:space="preserve">В партнерстве с системой среднего профессионального образования можно использовать практику демонстрационного экзамена, успешно применяемую в </w:t>
      </w:r>
      <w:proofErr w:type="spellStart"/>
      <w:r w:rsidRPr="00DC56BF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DC56BF">
        <w:rPr>
          <w:rFonts w:ascii="Times New Roman" w:hAnsi="Times New Roman" w:cs="Times New Roman"/>
          <w:sz w:val="24"/>
          <w:szCs w:val="24"/>
        </w:rPr>
        <w:t>, при государственной итоговой аттестации по учебному предмету «Технология» (по выбору обучающихся).</w:t>
      </w:r>
    </w:p>
    <w:p w:rsidR="00641641" w:rsidRPr="00DC56BF" w:rsidRDefault="00641641" w:rsidP="006257C1">
      <w:pPr>
        <w:pStyle w:val="2"/>
        <w:numPr>
          <w:ilvl w:val="1"/>
          <w:numId w:val="13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56BF">
        <w:rPr>
          <w:rFonts w:ascii="Times New Roman" w:hAnsi="Times New Roman" w:cs="Times New Roman"/>
          <w:color w:val="auto"/>
          <w:sz w:val="24"/>
          <w:szCs w:val="24"/>
        </w:rPr>
        <w:t>Поддержка технологического творчества</w:t>
      </w:r>
    </w:p>
    <w:p w:rsidR="00641641" w:rsidRPr="00DC56BF" w:rsidRDefault="00641641" w:rsidP="006257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>Создание условий для выявления талантливой молодежи, построения успешной карьеры в области науки, технологий, инноваций и развитие интеллектуального потенциала страны достигаются путем формирования современной системы научно-технического творчества детей и молодежи, включая систему оценивания индивидуальных достижений.</w:t>
      </w:r>
    </w:p>
    <w:p w:rsidR="00641641" w:rsidRPr="00DC56BF" w:rsidRDefault="00641641" w:rsidP="006257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>Необходимо:</w:t>
      </w:r>
    </w:p>
    <w:p w:rsidR="00641641" w:rsidRPr="00DC56BF" w:rsidRDefault="00641641" w:rsidP="006257C1">
      <w:pPr>
        <w:pStyle w:val="af4"/>
        <w:numPr>
          <w:ilvl w:val="0"/>
          <w:numId w:val="15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lastRenderedPageBreak/>
        <w:t xml:space="preserve">создание условий для фиксации хода и результатов проектов, выполненных </w:t>
      </w:r>
      <w:proofErr w:type="gramStart"/>
      <w:r w:rsidRPr="00DC56B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C56BF">
        <w:rPr>
          <w:rFonts w:ascii="Times New Roman" w:hAnsi="Times New Roman" w:cs="Times New Roman"/>
          <w:sz w:val="24"/>
          <w:szCs w:val="24"/>
        </w:rPr>
        <w:t xml:space="preserve">, в информационной среде образовательной организации, </w:t>
      </w:r>
    </w:p>
    <w:p w:rsidR="00641641" w:rsidRPr="00DC56BF" w:rsidRDefault="00641641" w:rsidP="006257C1">
      <w:pPr>
        <w:pStyle w:val="af4"/>
        <w:numPr>
          <w:ilvl w:val="0"/>
          <w:numId w:val="15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 xml:space="preserve">представление обучающимися выполненных ими проектов в ходе открытых презентаций (в том числе представленных в социальных сетях и на специализированных порталах), соревнований и конкурсов и т.д., </w:t>
      </w:r>
    </w:p>
    <w:p w:rsidR="00641641" w:rsidRPr="00DC56BF" w:rsidRDefault="00641641" w:rsidP="006257C1">
      <w:pPr>
        <w:pStyle w:val="af4"/>
        <w:numPr>
          <w:ilvl w:val="0"/>
          <w:numId w:val="15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>оценивание результатов проектной деятельности с участием в этой системе известных изобретателей, ученых, бизнесменов с целью популяризации технологического образования;</w:t>
      </w:r>
    </w:p>
    <w:p w:rsidR="00641641" w:rsidRPr="00DC56BF" w:rsidRDefault="00641641" w:rsidP="006257C1">
      <w:pPr>
        <w:pStyle w:val="af4"/>
        <w:numPr>
          <w:ilvl w:val="0"/>
          <w:numId w:val="15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 xml:space="preserve">модернизация содержания Всероссийской олимпиады школьников по технологии (в том числе в направлении </w:t>
      </w:r>
      <w:r w:rsidR="00DD427C" w:rsidRPr="00DC56BF">
        <w:rPr>
          <w:rFonts w:ascii="Times New Roman" w:hAnsi="Times New Roman" w:cs="Times New Roman"/>
          <w:sz w:val="24"/>
          <w:szCs w:val="24"/>
        </w:rPr>
        <w:t xml:space="preserve">проектных конкурсов, инженерных соревнований, олимпиад </w:t>
      </w:r>
      <w:r w:rsidRPr="00DC56BF">
        <w:rPr>
          <w:rFonts w:ascii="Times New Roman" w:hAnsi="Times New Roman" w:cs="Times New Roman"/>
          <w:sz w:val="24"/>
          <w:szCs w:val="24"/>
        </w:rPr>
        <w:t xml:space="preserve">НТИ) через введение (расширение) номинаций по наиболее интересным и перспективным технологическим направлениям, ее преобразование (с использованием опыта </w:t>
      </w:r>
      <w:proofErr w:type="spellStart"/>
      <w:r w:rsidRPr="00DC56BF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DC56BF">
        <w:rPr>
          <w:rFonts w:ascii="Times New Roman" w:hAnsi="Times New Roman" w:cs="Times New Roman"/>
          <w:sz w:val="24"/>
          <w:szCs w:val="24"/>
        </w:rPr>
        <w:t>) в конкурс выполнения заданий, выявляющий способности формулировать прикладные задачи и проектировать их решения;</w:t>
      </w:r>
    </w:p>
    <w:p w:rsidR="00641641" w:rsidRPr="00DC56BF" w:rsidRDefault="00641641" w:rsidP="006257C1">
      <w:pPr>
        <w:pStyle w:val="af4"/>
        <w:numPr>
          <w:ilvl w:val="0"/>
          <w:numId w:val="15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 xml:space="preserve">введение командного формата соревнований, в том числе инженерных, позволяющего </w:t>
      </w:r>
      <w:proofErr w:type="gramStart"/>
      <w:r w:rsidRPr="00DC56B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C56BF">
        <w:rPr>
          <w:rFonts w:ascii="Times New Roman" w:hAnsi="Times New Roman" w:cs="Times New Roman"/>
          <w:sz w:val="24"/>
          <w:szCs w:val="24"/>
        </w:rPr>
        <w:t xml:space="preserve"> осваивать основы разделения труда, принципы командной работы, основы межличностного взаимодействия и деловой этики;</w:t>
      </w:r>
    </w:p>
    <w:p w:rsidR="00641641" w:rsidRPr="00DC56BF" w:rsidRDefault="00641641" w:rsidP="006257C1">
      <w:pPr>
        <w:pStyle w:val="af4"/>
        <w:numPr>
          <w:ilvl w:val="0"/>
          <w:numId w:val="15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 xml:space="preserve">создание всероссийского конкурса профессиональных компетенций на основе </w:t>
      </w:r>
      <w:proofErr w:type="spellStart"/>
      <w:r w:rsidR="009A6A4E" w:rsidRPr="00DC56BF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9A6A4E" w:rsidRPr="00DC56BF">
        <w:rPr>
          <w:rFonts w:ascii="Times New Roman" w:hAnsi="Times New Roman" w:cs="Times New Roman"/>
          <w:sz w:val="24"/>
          <w:szCs w:val="24"/>
        </w:rPr>
        <w:t xml:space="preserve"> среди школьников</w:t>
      </w:r>
      <w:r w:rsidRPr="00DC56BF">
        <w:rPr>
          <w:rFonts w:ascii="Times New Roman" w:hAnsi="Times New Roman" w:cs="Times New Roman"/>
          <w:sz w:val="24"/>
          <w:szCs w:val="24"/>
        </w:rPr>
        <w:t>;</w:t>
      </w:r>
    </w:p>
    <w:p w:rsidR="00641641" w:rsidRDefault="00641641" w:rsidP="006257C1">
      <w:pPr>
        <w:pStyle w:val="af4"/>
        <w:numPr>
          <w:ilvl w:val="0"/>
          <w:numId w:val="15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>расширение сети региональных модельных центров дополнительного образования, а также создание центров выявления и поддержки одаренных детей, в том числе на базе ведущих образовательных организаций, с учетом опыта Образовательного Фонда «Талант и успех</w:t>
      </w:r>
      <w:r w:rsidR="001E0D82" w:rsidRPr="00DC56BF">
        <w:rPr>
          <w:rFonts w:ascii="Times New Roman" w:hAnsi="Times New Roman" w:cs="Times New Roman"/>
          <w:sz w:val="24"/>
          <w:szCs w:val="24"/>
        </w:rPr>
        <w:t>» и федеральной сети детских технопарков «</w:t>
      </w:r>
      <w:proofErr w:type="spellStart"/>
      <w:r w:rsidR="001E0D82" w:rsidRPr="00DC56BF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DC56BF">
        <w:rPr>
          <w:rFonts w:ascii="Times New Roman" w:hAnsi="Times New Roman" w:cs="Times New Roman"/>
          <w:sz w:val="24"/>
          <w:szCs w:val="24"/>
        </w:rPr>
        <w:t>».</w:t>
      </w:r>
    </w:p>
    <w:p w:rsidR="00641641" w:rsidRPr="00DC56BF" w:rsidRDefault="00641641" w:rsidP="006257C1">
      <w:pPr>
        <w:pStyle w:val="2"/>
        <w:numPr>
          <w:ilvl w:val="1"/>
          <w:numId w:val="13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56BF">
        <w:rPr>
          <w:rFonts w:ascii="Times New Roman" w:hAnsi="Times New Roman" w:cs="Times New Roman"/>
          <w:color w:val="auto"/>
          <w:sz w:val="24"/>
          <w:szCs w:val="24"/>
        </w:rPr>
        <w:t>Подготовка кадров и эффективное использование человеческого потенциала</w:t>
      </w:r>
    </w:p>
    <w:p w:rsidR="00641641" w:rsidRPr="00DC56BF" w:rsidRDefault="00641641" w:rsidP="006257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>Технологическое образование в образовательных организациях должно опираться на кадровые ресурсы учителей технологии, информатики и ИКТ, преподавателей дополнительного образования, профессионального образования и потребности экономики региона проживания обучающихся.</w:t>
      </w:r>
    </w:p>
    <w:p w:rsidR="00641641" w:rsidRPr="00DC56BF" w:rsidRDefault="00641641" w:rsidP="006257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 xml:space="preserve">Совершенствование содержания и методов технологического образования требует опережающей подготовки педагогических работников и их дополнительного профессионального образования, учитывающих разрабатываемые примерные рабочие программы по технологии для общего образования, а также современные образовательные технологии и ресурсы, включая дистанционные, технологии автоматизированного сбора и анализа данных об учебном прогрессе обучающихся. </w:t>
      </w:r>
    </w:p>
    <w:p w:rsidR="00641641" w:rsidRPr="00DC56BF" w:rsidRDefault="00641641" w:rsidP="006257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>Это предполагает:</w:t>
      </w:r>
    </w:p>
    <w:p w:rsidR="00641641" w:rsidRPr="00DC56BF" w:rsidRDefault="00641641" w:rsidP="006257C1">
      <w:pPr>
        <w:pStyle w:val="af4"/>
        <w:numPr>
          <w:ilvl w:val="0"/>
          <w:numId w:val="18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>разработку и реализацию основных профессиональных образовательных программ высшего образования (в том числе в сетевой форме) по направлению подготовки «Педагогическое образование» (уровень бакалавриата) с двумя профилями подготовки, один из которых – профиль «технология»;</w:t>
      </w:r>
    </w:p>
    <w:p w:rsidR="00641641" w:rsidRPr="00DC56BF" w:rsidRDefault="00641641" w:rsidP="006257C1">
      <w:pPr>
        <w:pStyle w:val="af4"/>
        <w:numPr>
          <w:ilvl w:val="0"/>
          <w:numId w:val="18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>разработку и реализацию основных профессиональных образовательных программ высшего образования (в том числе в сетевой форме) по направлению подготовки высшего образования «Педагогическое образование» (уровень бакалавриата) ориентированных на осуществл</w:t>
      </w:r>
      <w:r w:rsidR="00BB6AE5" w:rsidRPr="00DC56BF">
        <w:rPr>
          <w:rFonts w:ascii="Times New Roman" w:hAnsi="Times New Roman" w:cs="Times New Roman"/>
          <w:sz w:val="24"/>
          <w:szCs w:val="24"/>
        </w:rPr>
        <w:t>ение выпускниками одновременно</w:t>
      </w:r>
      <w:r w:rsidRPr="00DC56BF">
        <w:rPr>
          <w:rFonts w:ascii="Times New Roman" w:hAnsi="Times New Roman" w:cs="Times New Roman"/>
          <w:sz w:val="24"/>
          <w:szCs w:val="24"/>
        </w:rPr>
        <w:t xml:space="preserve"> научной и педагогической деятельности;</w:t>
      </w:r>
    </w:p>
    <w:p w:rsidR="00641641" w:rsidRPr="00DC56BF" w:rsidRDefault="00641641" w:rsidP="006257C1">
      <w:pPr>
        <w:pStyle w:val="af4"/>
        <w:numPr>
          <w:ilvl w:val="0"/>
          <w:numId w:val="18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 xml:space="preserve">разработку и реализацию основных профессиональных образовательных программ высшего образования (в том числе в сетевой форме) по направлению подготовки высшего образования «Педагогическое образование» (уровень магистратуры), ориентированных на </w:t>
      </w:r>
      <w:r w:rsidRPr="00DC56BF">
        <w:rPr>
          <w:rFonts w:ascii="Times New Roman" w:hAnsi="Times New Roman" w:cs="Times New Roman"/>
          <w:sz w:val="24"/>
          <w:szCs w:val="24"/>
        </w:rPr>
        <w:lastRenderedPageBreak/>
        <w:t>специалистов, имеющих высшее образование и опыт работы в области управления современными технологическими процессами и оборудованием;</w:t>
      </w:r>
    </w:p>
    <w:p w:rsidR="00641641" w:rsidRPr="00DC56BF" w:rsidRDefault="00641641" w:rsidP="006257C1">
      <w:pPr>
        <w:pStyle w:val="af4"/>
        <w:numPr>
          <w:ilvl w:val="0"/>
          <w:numId w:val="18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>разработку и реализацию программ повышения квалификации в области владения современными технологиями педагогических работников, преподающих учебные предметы в рамках предметной области «Технология» в соответствии с федеральными государственными образовательными стандартами общего образования;</w:t>
      </w:r>
    </w:p>
    <w:p w:rsidR="00641641" w:rsidRPr="00DC56BF" w:rsidRDefault="00641641" w:rsidP="006257C1">
      <w:pPr>
        <w:pStyle w:val="af4"/>
        <w:numPr>
          <w:ilvl w:val="0"/>
          <w:numId w:val="18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>создание системы поддержки работающих с детьми профессионалов, обладающих компетенциями и опытом в области технологического образования;</w:t>
      </w:r>
    </w:p>
    <w:p w:rsidR="00641641" w:rsidRPr="00DC56BF" w:rsidRDefault="00641641" w:rsidP="006257C1">
      <w:pPr>
        <w:pStyle w:val="af4"/>
        <w:numPr>
          <w:ilvl w:val="0"/>
          <w:numId w:val="18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>профессиональную переподготовку в области образования лиц, владеющих современными технологическими процессами, опытом проектной деятельности и работы с техническими устройствами, с учетом квалификационных требований, указанных в квалификационных справочниках по соответствующим должностям, профессиям и специальностям;</w:t>
      </w:r>
    </w:p>
    <w:p w:rsidR="00641641" w:rsidRPr="00DC56BF" w:rsidRDefault="00641641" w:rsidP="006257C1">
      <w:pPr>
        <w:pStyle w:val="af4"/>
        <w:numPr>
          <w:ilvl w:val="0"/>
          <w:numId w:val="18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>поддержка регионов, развивающих целевую подготовку учителей технологии в программах педагогического образования;</w:t>
      </w:r>
    </w:p>
    <w:p w:rsidR="00641641" w:rsidRPr="00DC56BF" w:rsidRDefault="00641641" w:rsidP="006257C1">
      <w:pPr>
        <w:pStyle w:val="af4"/>
        <w:numPr>
          <w:ilvl w:val="0"/>
          <w:numId w:val="18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 xml:space="preserve">создание программ </w:t>
      </w:r>
      <w:proofErr w:type="spellStart"/>
      <w:r w:rsidRPr="00DC56BF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DC56BF">
        <w:rPr>
          <w:rFonts w:ascii="Times New Roman" w:hAnsi="Times New Roman" w:cs="Times New Roman"/>
          <w:sz w:val="24"/>
          <w:szCs w:val="24"/>
        </w:rPr>
        <w:t xml:space="preserve"> поддержки образовательных организаций для участия в выставках современных образовательных технологий;</w:t>
      </w:r>
    </w:p>
    <w:p w:rsidR="00641641" w:rsidRPr="00DC56BF" w:rsidRDefault="00641641" w:rsidP="006257C1">
      <w:pPr>
        <w:pStyle w:val="af4"/>
        <w:numPr>
          <w:ilvl w:val="0"/>
          <w:numId w:val="18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 xml:space="preserve">поддержка образовательных организаций, реализующих основные профессиональные образовательные программы высшего образования по направлению подготовки высшего образования «Педагогическое образование» (уровень бакалавриата) </w:t>
      </w:r>
      <w:proofErr w:type="gramStart"/>
      <w:r w:rsidRPr="00DC56BF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DC56BF">
        <w:rPr>
          <w:rFonts w:ascii="Times New Roman" w:hAnsi="Times New Roman" w:cs="Times New Roman"/>
          <w:sz w:val="24"/>
          <w:szCs w:val="24"/>
        </w:rPr>
        <w:t xml:space="preserve"> целевую</w:t>
      </w:r>
      <w:r w:rsidR="001E0D82" w:rsidRPr="00DC56BF">
        <w:rPr>
          <w:rFonts w:ascii="Times New Roman" w:hAnsi="Times New Roman" w:cs="Times New Roman"/>
          <w:sz w:val="24"/>
          <w:szCs w:val="24"/>
        </w:rPr>
        <w:t xml:space="preserve"> подготовку учителей технологии;</w:t>
      </w:r>
    </w:p>
    <w:p w:rsidR="001E0D82" w:rsidRDefault="001E0D82" w:rsidP="006257C1">
      <w:pPr>
        <w:pStyle w:val="af4"/>
        <w:numPr>
          <w:ilvl w:val="0"/>
          <w:numId w:val="18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>развитие института наставничества, в том числе разработка образовательных программ для наставников в предметной области «Технология» и привлечение наставников из предприятий для работы со школьниками в рамках уроков «Технология» и «Информатика и ИКТ».</w:t>
      </w:r>
    </w:p>
    <w:p w:rsidR="00641641" w:rsidRPr="00DC56BF" w:rsidRDefault="00641641" w:rsidP="006257C1">
      <w:pPr>
        <w:pStyle w:val="2"/>
        <w:numPr>
          <w:ilvl w:val="1"/>
          <w:numId w:val="13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56BF">
        <w:rPr>
          <w:rFonts w:ascii="Times New Roman" w:hAnsi="Times New Roman" w:cs="Times New Roman"/>
          <w:color w:val="auto"/>
          <w:sz w:val="24"/>
          <w:szCs w:val="24"/>
        </w:rPr>
        <w:t>Модернизация материально-информационной среды общего образования</w:t>
      </w:r>
    </w:p>
    <w:p w:rsidR="00641641" w:rsidRPr="00DC56BF" w:rsidRDefault="00641641" w:rsidP="006257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>Будут разработаны и апробированы:</w:t>
      </w:r>
    </w:p>
    <w:p w:rsidR="00641641" w:rsidRPr="00DC56BF" w:rsidRDefault="00641641" w:rsidP="006257C1">
      <w:pPr>
        <w:pStyle w:val="af4"/>
        <w:numPr>
          <w:ilvl w:val="0"/>
          <w:numId w:val="17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 xml:space="preserve">учебно-методические комплексы для учебного предмета «Технология» и </w:t>
      </w:r>
      <w:proofErr w:type="spellStart"/>
      <w:r w:rsidRPr="00DC56BF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DC56BF">
        <w:rPr>
          <w:rFonts w:ascii="Times New Roman" w:hAnsi="Times New Roman" w:cs="Times New Roman"/>
          <w:sz w:val="24"/>
          <w:szCs w:val="24"/>
        </w:rPr>
        <w:t xml:space="preserve"> проектной деятельности;</w:t>
      </w:r>
    </w:p>
    <w:p w:rsidR="00641641" w:rsidRPr="00DC56BF" w:rsidRDefault="00641641" w:rsidP="006257C1">
      <w:pPr>
        <w:pStyle w:val="af4"/>
        <w:numPr>
          <w:ilvl w:val="0"/>
          <w:numId w:val="17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>примерный перечень оборудования</w:t>
      </w:r>
      <w:r w:rsidR="001E0D82" w:rsidRPr="00DC56BF">
        <w:rPr>
          <w:rFonts w:ascii="Times New Roman" w:hAnsi="Times New Roman" w:cs="Times New Roman"/>
          <w:sz w:val="24"/>
          <w:szCs w:val="24"/>
        </w:rPr>
        <w:t xml:space="preserve">, с учетом стандартов </w:t>
      </w:r>
      <w:proofErr w:type="spellStart"/>
      <w:r w:rsidR="001E0D82" w:rsidRPr="00DC56BF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1E0D82" w:rsidRPr="00DC56BF">
        <w:rPr>
          <w:rFonts w:ascii="Times New Roman" w:hAnsi="Times New Roman" w:cs="Times New Roman"/>
          <w:sz w:val="24"/>
          <w:szCs w:val="24"/>
        </w:rPr>
        <w:t>,</w:t>
      </w:r>
      <w:r w:rsidRPr="00DC56BF">
        <w:rPr>
          <w:rFonts w:ascii="Times New Roman" w:hAnsi="Times New Roman" w:cs="Times New Roman"/>
          <w:sz w:val="24"/>
          <w:szCs w:val="24"/>
        </w:rPr>
        <w:t xml:space="preserve"> и рекомендации по формированию функциональных зон образовательной деятельности предметной области «Технология»: проектная, производственная, сборочная. </w:t>
      </w:r>
    </w:p>
    <w:p w:rsidR="00641641" w:rsidRDefault="002A76A4" w:rsidP="006257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>Освоение</w:t>
      </w:r>
      <w:r w:rsidR="00641641" w:rsidRPr="00DC56BF">
        <w:rPr>
          <w:rFonts w:ascii="Times New Roman" w:hAnsi="Times New Roman" w:cs="Times New Roman"/>
          <w:sz w:val="24"/>
          <w:szCs w:val="24"/>
        </w:rPr>
        <w:t xml:space="preserve"> у</w:t>
      </w:r>
      <w:r w:rsidRPr="00DC56BF">
        <w:rPr>
          <w:rFonts w:ascii="Times New Roman" w:hAnsi="Times New Roman" w:cs="Times New Roman"/>
          <w:sz w:val="24"/>
          <w:szCs w:val="24"/>
        </w:rPr>
        <w:t>чебного предмета «Технология» мо</w:t>
      </w:r>
      <w:r w:rsidR="00641641" w:rsidRPr="00DC56BF">
        <w:rPr>
          <w:rFonts w:ascii="Times New Roman" w:hAnsi="Times New Roman" w:cs="Times New Roman"/>
          <w:sz w:val="24"/>
          <w:szCs w:val="24"/>
        </w:rPr>
        <w:t>жет осуществляться как в образовательных организациях, так и в организациях-партнерах, в том числе в модели учебно-производственных комбинатов и технопарков.</w:t>
      </w:r>
    </w:p>
    <w:p w:rsidR="00641641" w:rsidRPr="00DC56BF" w:rsidRDefault="00641641" w:rsidP="006257C1">
      <w:pPr>
        <w:pStyle w:val="1"/>
        <w:numPr>
          <w:ilvl w:val="0"/>
          <w:numId w:val="13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56BF">
        <w:rPr>
          <w:rFonts w:ascii="Times New Roman" w:hAnsi="Times New Roman" w:cs="Times New Roman"/>
          <w:color w:val="auto"/>
          <w:sz w:val="24"/>
          <w:szCs w:val="24"/>
        </w:rPr>
        <w:t>Реализация Концепции</w:t>
      </w:r>
      <w:bookmarkStart w:id="0" w:name="_GoBack"/>
      <w:bookmarkEnd w:id="0"/>
    </w:p>
    <w:p w:rsidR="00B32954" w:rsidRPr="00DC56BF" w:rsidRDefault="00641641" w:rsidP="006257C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BF">
        <w:rPr>
          <w:rFonts w:ascii="Times New Roman" w:hAnsi="Times New Roman" w:cs="Times New Roman"/>
          <w:sz w:val="24"/>
          <w:szCs w:val="24"/>
        </w:rPr>
        <w:t xml:space="preserve">Реализация Концепции обеспечит переход изучения предметной области «Технология» на уровень, адекватный задачам страны в области технологического развития, будет способствовать развитию всех уровней системы образования. </w:t>
      </w:r>
      <w:proofErr w:type="gramStart"/>
      <w:r w:rsidRPr="00DC56BF">
        <w:rPr>
          <w:rFonts w:ascii="Times New Roman" w:hAnsi="Times New Roman" w:cs="Times New Roman"/>
          <w:sz w:val="24"/>
          <w:szCs w:val="24"/>
        </w:rPr>
        <w:t>Планируемым механизмом реализации Концепции является включение соответствующих задач в разработку нормативных и методических документов, регламентирующих данную предметную область, в осуществляемые мероприятия целевых федеральных и региональных программ, программ развития отдельных образовательных организаций, финансируемых за счет средств федерального бюджета, бюджетов субъектов Российской Федерации, местных бюджетов, а также через привлечение спонсорских средств и средств государственных корпораций.</w:t>
      </w:r>
      <w:proofErr w:type="gramEnd"/>
    </w:p>
    <w:sectPr w:rsidR="00B32954" w:rsidRPr="00DC56BF" w:rsidSect="00BC3469">
      <w:headerReference w:type="even" r:id="rId8"/>
      <w:headerReference w:type="default" r:id="rId9"/>
      <w:pgSz w:w="11918" w:h="16854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506" w:rsidRDefault="00121506">
      <w:r>
        <w:separator/>
      </w:r>
    </w:p>
  </w:endnote>
  <w:endnote w:type="continuationSeparator" w:id="0">
    <w:p w:rsidR="00121506" w:rsidRDefault="0012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506" w:rsidRDefault="00121506">
      <w:r>
        <w:separator/>
      </w:r>
    </w:p>
  </w:footnote>
  <w:footnote w:type="continuationSeparator" w:id="0">
    <w:p w:rsidR="00121506" w:rsidRDefault="00121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41" w:rsidRDefault="00641641">
    <w:pPr>
      <w:pStyle w:val="a3"/>
      <w:framePr w:wrap="none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1641" w:rsidRDefault="006416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41" w:rsidRDefault="00641641">
    <w:pPr>
      <w:pStyle w:val="a3"/>
      <w:framePr w:wrap="none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461B7">
      <w:rPr>
        <w:rStyle w:val="a4"/>
        <w:noProof/>
      </w:rPr>
      <w:t>7</w:t>
    </w:r>
    <w:r>
      <w:rPr>
        <w:rStyle w:val="a4"/>
      </w:rPr>
      <w:fldChar w:fldCharType="end"/>
    </w:r>
  </w:p>
  <w:p w:rsidR="00641641" w:rsidRDefault="006416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FF6"/>
    <w:multiLevelType w:val="multilevel"/>
    <w:tmpl w:val="99ACDB14"/>
    <w:lvl w:ilvl="0">
      <w:start w:val="1"/>
      <w:numFmt w:val="decimal"/>
      <w:lvlText w:val="%1)"/>
      <w:lvlJc w:val="left"/>
      <w:pPr>
        <w:tabs>
          <w:tab w:val="decimal" w:pos="720"/>
        </w:tabs>
        <w:ind w:left="720"/>
      </w:pPr>
      <w:rPr>
        <w:rFonts w:ascii="Times New Roman" w:hAnsi="Times New Roman" w:cs="Times New Roman" w:hint="default"/>
        <w:strike w:val="0"/>
        <w:spacing w:val="-1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F55A1"/>
    <w:multiLevelType w:val="multilevel"/>
    <w:tmpl w:val="617C5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C35E96"/>
    <w:multiLevelType w:val="multilevel"/>
    <w:tmpl w:val="550AC9FA"/>
    <w:lvl w:ilvl="0">
      <w:start w:val="1"/>
      <w:numFmt w:val="decimal"/>
      <w:lvlText w:val="%1)"/>
      <w:lvlJc w:val="left"/>
      <w:pPr>
        <w:tabs>
          <w:tab w:val="decimal" w:pos="0"/>
        </w:tabs>
      </w:pPr>
      <w:rPr>
        <w:rFonts w:ascii="Times New Roman" w:hAnsi="Times New Roman" w:cs="Times New Roman" w:hint="default"/>
        <w:strike w:val="0"/>
        <w:spacing w:val="12"/>
        <w:w w:val="100"/>
        <w:sz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DA70D3"/>
    <w:multiLevelType w:val="hybridMultilevel"/>
    <w:tmpl w:val="26420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65610"/>
    <w:multiLevelType w:val="hybridMultilevel"/>
    <w:tmpl w:val="CBE8F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B47D85"/>
    <w:multiLevelType w:val="multilevel"/>
    <w:tmpl w:val="6C0A2984"/>
    <w:lvl w:ilvl="0">
      <w:start w:val="1"/>
      <w:numFmt w:val="bullet"/>
      <w:lvlText w:val="в"/>
      <w:lvlJc w:val="left"/>
      <w:pPr>
        <w:tabs>
          <w:tab w:val="decimal" w:pos="576"/>
        </w:tabs>
        <w:ind w:left="720"/>
      </w:pPr>
      <w:rPr>
        <w:rFonts w:ascii="Arial" w:hAnsi="Arial"/>
        <w:strike w:val="0"/>
        <w:spacing w:val="32"/>
        <w:w w:val="100"/>
        <w:sz w:val="25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C7257E"/>
    <w:multiLevelType w:val="multilevel"/>
    <w:tmpl w:val="25F20DBC"/>
    <w:lvl w:ilvl="0">
      <w:start w:val="1"/>
      <w:numFmt w:val="decimal"/>
      <w:lvlText w:val="%1)"/>
      <w:lvlJc w:val="left"/>
      <w:pPr>
        <w:tabs>
          <w:tab w:val="decimal" w:pos="720"/>
        </w:tabs>
        <w:ind w:left="720"/>
      </w:pPr>
      <w:rPr>
        <w:rFonts w:ascii="Times New Roman" w:hAnsi="Times New Roman" w:cs="Times New Roman" w:hint="default"/>
        <w:strike w:val="0"/>
        <w:spacing w:val="17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E45D40"/>
    <w:multiLevelType w:val="multilevel"/>
    <w:tmpl w:val="347014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669A3"/>
    <w:multiLevelType w:val="multilevel"/>
    <w:tmpl w:val="AC5CE8DE"/>
    <w:lvl w:ilvl="0">
      <w:start w:val="1"/>
      <w:numFmt w:val="bullet"/>
      <w:lvlText w:val="и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spacing w:val="2"/>
        <w:w w:val="100"/>
        <w:sz w:val="25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FB740E"/>
    <w:multiLevelType w:val="multilevel"/>
    <w:tmpl w:val="426EEA84"/>
    <w:lvl w:ilvl="0">
      <w:start w:val="1"/>
      <w:numFmt w:val="bullet"/>
      <w:lvlText w:val="и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spacing w:val="-1"/>
        <w:w w:val="100"/>
        <w:sz w:val="25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5B5F12"/>
    <w:multiLevelType w:val="multilevel"/>
    <w:tmpl w:val="849E1C48"/>
    <w:lvl w:ilvl="0">
      <w:start w:val="4"/>
      <w:numFmt w:val="decimal"/>
      <w:lvlText w:val="%1)"/>
      <w:lvlJc w:val="left"/>
      <w:pPr>
        <w:tabs>
          <w:tab w:val="decimal" w:pos="720"/>
        </w:tabs>
        <w:ind w:left="720"/>
      </w:pPr>
      <w:rPr>
        <w:rFonts w:ascii="Times New Roman" w:hAnsi="Times New Roman" w:cs="Times New Roman" w:hint="default"/>
        <w:strike w:val="0"/>
        <w:spacing w:val="1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360A69"/>
    <w:multiLevelType w:val="hybridMultilevel"/>
    <w:tmpl w:val="132A7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5353FE"/>
    <w:multiLevelType w:val="hybridMultilevel"/>
    <w:tmpl w:val="1C1A64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062AC2"/>
    <w:multiLevelType w:val="multilevel"/>
    <w:tmpl w:val="727A31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A6CAE"/>
    <w:multiLevelType w:val="multilevel"/>
    <w:tmpl w:val="31ECA446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5D32FE"/>
    <w:multiLevelType w:val="multilevel"/>
    <w:tmpl w:val="E5E28FA2"/>
    <w:lvl w:ilvl="0">
      <w:start w:val="1"/>
      <w:numFmt w:val="decimal"/>
      <w:lvlText w:val="%1)"/>
      <w:lvlJc w:val="left"/>
      <w:pPr>
        <w:tabs>
          <w:tab w:val="decimal" w:pos="720"/>
        </w:tabs>
        <w:ind w:left="720"/>
      </w:pPr>
      <w:rPr>
        <w:rFonts w:ascii="Times New Roman" w:hAnsi="Times New Roman" w:cs="Times New Roman" w:hint="default"/>
        <w:strike w:val="0"/>
        <w:spacing w:val="8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52146D"/>
    <w:multiLevelType w:val="hybridMultilevel"/>
    <w:tmpl w:val="95881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9877AE"/>
    <w:multiLevelType w:val="multilevel"/>
    <w:tmpl w:val="661483FC"/>
    <w:lvl w:ilvl="0">
      <w:start w:val="1"/>
      <w:numFmt w:val="decimal"/>
      <w:lvlText w:val="%1)"/>
      <w:lvlJc w:val="left"/>
      <w:pPr>
        <w:tabs>
          <w:tab w:val="decimal" w:pos="720"/>
        </w:tabs>
        <w:ind w:left="720"/>
      </w:pPr>
      <w:rPr>
        <w:rFonts w:ascii="Times New Roman" w:hAnsi="Times New Roman" w:cs="Times New Roman" w:hint="default"/>
        <w:strike w:val="0"/>
        <w:spacing w:val="-7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7"/>
  </w:num>
  <w:num w:numId="7">
    <w:abstractNumId w:val="15"/>
  </w:num>
  <w:num w:numId="8">
    <w:abstractNumId w:val="0"/>
  </w:num>
  <w:num w:numId="9">
    <w:abstractNumId w:val="10"/>
  </w:num>
  <w:num w:numId="10">
    <w:abstractNumId w:val="7"/>
  </w:num>
  <w:num w:numId="11">
    <w:abstractNumId w:val="13"/>
  </w:num>
  <w:num w:numId="12">
    <w:abstractNumId w:val="14"/>
  </w:num>
  <w:num w:numId="13">
    <w:abstractNumId w:val="1"/>
  </w:num>
  <w:num w:numId="14">
    <w:abstractNumId w:val="11"/>
  </w:num>
  <w:num w:numId="15">
    <w:abstractNumId w:val="16"/>
  </w:num>
  <w:num w:numId="16">
    <w:abstractNumId w:val="3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28"/>
    <w:rsid w:val="00002AEE"/>
    <w:rsid w:val="000264E3"/>
    <w:rsid w:val="00084D63"/>
    <w:rsid w:val="00114219"/>
    <w:rsid w:val="00121506"/>
    <w:rsid w:val="001461B7"/>
    <w:rsid w:val="00165A95"/>
    <w:rsid w:val="001E0D82"/>
    <w:rsid w:val="002275D8"/>
    <w:rsid w:val="0023680D"/>
    <w:rsid w:val="00264947"/>
    <w:rsid w:val="00266C7B"/>
    <w:rsid w:val="00272542"/>
    <w:rsid w:val="002A76A4"/>
    <w:rsid w:val="002B5409"/>
    <w:rsid w:val="002D42E6"/>
    <w:rsid w:val="002F082A"/>
    <w:rsid w:val="002F13A5"/>
    <w:rsid w:val="0031739D"/>
    <w:rsid w:val="00322324"/>
    <w:rsid w:val="003820A1"/>
    <w:rsid w:val="003B1611"/>
    <w:rsid w:val="003D2808"/>
    <w:rsid w:val="003D5F61"/>
    <w:rsid w:val="00402D92"/>
    <w:rsid w:val="00470073"/>
    <w:rsid w:val="004703B6"/>
    <w:rsid w:val="004874BE"/>
    <w:rsid w:val="004F326E"/>
    <w:rsid w:val="00511288"/>
    <w:rsid w:val="00527FAF"/>
    <w:rsid w:val="00552D28"/>
    <w:rsid w:val="00554D30"/>
    <w:rsid w:val="00583497"/>
    <w:rsid w:val="005A0B5A"/>
    <w:rsid w:val="005A6BE2"/>
    <w:rsid w:val="005A741E"/>
    <w:rsid w:val="005C3621"/>
    <w:rsid w:val="0062255A"/>
    <w:rsid w:val="006257C1"/>
    <w:rsid w:val="00640C69"/>
    <w:rsid w:val="00641641"/>
    <w:rsid w:val="006516B2"/>
    <w:rsid w:val="00656720"/>
    <w:rsid w:val="00663335"/>
    <w:rsid w:val="00671753"/>
    <w:rsid w:val="00685B33"/>
    <w:rsid w:val="006B773E"/>
    <w:rsid w:val="007218A1"/>
    <w:rsid w:val="0077468A"/>
    <w:rsid w:val="007C017C"/>
    <w:rsid w:val="00822C8C"/>
    <w:rsid w:val="0082465E"/>
    <w:rsid w:val="00827205"/>
    <w:rsid w:val="00851346"/>
    <w:rsid w:val="008652D3"/>
    <w:rsid w:val="0087294C"/>
    <w:rsid w:val="008920D8"/>
    <w:rsid w:val="008B5C24"/>
    <w:rsid w:val="008C3B0C"/>
    <w:rsid w:val="00905E1F"/>
    <w:rsid w:val="0095733F"/>
    <w:rsid w:val="009A6A4E"/>
    <w:rsid w:val="009E70AE"/>
    <w:rsid w:val="00A37231"/>
    <w:rsid w:val="00AC32E6"/>
    <w:rsid w:val="00B32954"/>
    <w:rsid w:val="00B40176"/>
    <w:rsid w:val="00B63A5A"/>
    <w:rsid w:val="00B864D1"/>
    <w:rsid w:val="00BA0F80"/>
    <w:rsid w:val="00BB6AE5"/>
    <w:rsid w:val="00BC3469"/>
    <w:rsid w:val="00BE2479"/>
    <w:rsid w:val="00C14609"/>
    <w:rsid w:val="00C536D2"/>
    <w:rsid w:val="00C83D65"/>
    <w:rsid w:val="00C91FE7"/>
    <w:rsid w:val="00CB7458"/>
    <w:rsid w:val="00CF40F6"/>
    <w:rsid w:val="00D06E12"/>
    <w:rsid w:val="00D45FD0"/>
    <w:rsid w:val="00D47F13"/>
    <w:rsid w:val="00DC56BF"/>
    <w:rsid w:val="00DD427C"/>
    <w:rsid w:val="00DE3B24"/>
    <w:rsid w:val="00E6628A"/>
    <w:rsid w:val="00ED09C2"/>
    <w:rsid w:val="00ED2380"/>
    <w:rsid w:val="00ED41E8"/>
    <w:rsid w:val="00EE3D02"/>
    <w:rsid w:val="00F221FF"/>
    <w:rsid w:val="00F40D23"/>
    <w:rsid w:val="00F6063E"/>
    <w:rsid w:val="00F8617F"/>
    <w:rsid w:val="00FC1C18"/>
    <w:rsid w:val="00F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a">
    <w:name w:val="Normal"/>
    <w:qFormat/>
    <w:rsid w:val="00B32954"/>
  </w:style>
  <w:style w:type="paragraph" w:styleId="1">
    <w:name w:val="heading 1"/>
    <w:basedOn w:val="a"/>
    <w:next w:val="a"/>
    <w:link w:val="10"/>
    <w:uiPriority w:val="9"/>
    <w:qFormat/>
    <w:rsid w:val="00B32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29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29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29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29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29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29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29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29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pPr>
      <w:ind w:left="720"/>
    </w:pPr>
  </w:style>
  <w:style w:type="character" w:customStyle="1" w:styleId="WW8Num1z0">
    <w:name w:val="WW8Num1z0"/>
  </w:style>
  <w:style w:type="paragraph" w:customStyle="1" w:styleId="formattext">
    <w:name w:val="formattext"/>
    <w:basedOn w:val="a"/>
    <w:pPr>
      <w:suppressAutoHyphens/>
      <w:spacing w:before="100" w:after="100"/>
    </w:pPr>
    <w:rPr>
      <w:rFonts w:ascii="Times New Roman" w:hAnsi="Times New Roman"/>
    </w:rPr>
  </w:style>
  <w:style w:type="paragraph" w:customStyle="1" w:styleId="12">
    <w:name w:val="Текст выноски1"/>
    <w:basedOn w:val="a"/>
    <w:rPr>
      <w:rFonts w:ascii="Times New Roman" w:hAnsi="Times New Roman"/>
      <w:sz w:val="18"/>
    </w:rPr>
  </w:style>
  <w:style w:type="character" w:customStyle="1" w:styleId="BalloonTextChar">
    <w:name w:val="Balloon Text Char"/>
    <w:rPr>
      <w:rFonts w:ascii="Times New Roman" w:hAnsi="Times New Roman"/>
      <w:sz w:val="18"/>
    </w:rPr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</w:style>
  <w:style w:type="character" w:styleId="a4">
    <w:name w:val="page number"/>
    <w:basedOn w:val="a0"/>
    <w:semiHidden/>
  </w:style>
  <w:style w:type="character" w:styleId="a5">
    <w:name w:val="annotation reference"/>
    <w:semiHidden/>
    <w:rPr>
      <w:sz w:val="16"/>
    </w:rPr>
  </w:style>
  <w:style w:type="paragraph" w:styleId="a6">
    <w:name w:val="annotation text"/>
    <w:basedOn w:val="a"/>
    <w:link w:val="a7"/>
    <w:semiHidden/>
    <w:rPr>
      <w:sz w:val="20"/>
    </w:rPr>
  </w:style>
  <w:style w:type="character" w:customStyle="1" w:styleId="CommentTextChar">
    <w:name w:val="Comment Text Char"/>
    <w:rPr>
      <w:sz w:val="20"/>
    </w:rPr>
  </w:style>
  <w:style w:type="paragraph" w:customStyle="1" w:styleId="13">
    <w:name w:val="Тема примечания1"/>
    <w:basedOn w:val="a6"/>
    <w:next w:val="a6"/>
    <w:rPr>
      <w:b/>
    </w:rPr>
  </w:style>
  <w:style w:type="character" w:customStyle="1" w:styleId="CommentSubjectChar">
    <w:name w:val="Comment Subject Char"/>
    <w:rPr>
      <w:b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552D28"/>
    <w:rPr>
      <w:rFonts w:ascii="Times New Roman" w:hAnsi="Times New Roman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52D28"/>
    <w:rPr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640C69"/>
    <w:rPr>
      <w:b/>
      <w:bCs/>
    </w:rPr>
  </w:style>
  <w:style w:type="character" w:customStyle="1" w:styleId="a7">
    <w:name w:val="Текст примечания Знак"/>
    <w:link w:val="a6"/>
    <w:semiHidden/>
    <w:rsid w:val="00640C69"/>
    <w:rPr>
      <w:rFonts w:ascii="Calibri" w:hAnsi="Calibri"/>
    </w:rPr>
  </w:style>
  <w:style w:type="character" w:customStyle="1" w:styleId="ab">
    <w:name w:val="Тема примечания Знак"/>
    <w:link w:val="aa"/>
    <w:uiPriority w:val="99"/>
    <w:semiHidden/>
    <w:rsid w:val="00640C69"/>
    <w:rPr>
      <w:rFonts w:ascii="Calibri" w:hAnsi="Calibri"/>
      <w:b/>
      <w:bCs/>
    </w:rPr>
  </w:style>
  <w:style w:type="paragraph" w:customStyle="1" w:styleId="-11">
    <w:name w:val="Цветная заливка - Акцент 11"/>
    <w:hidden/>
    <w:uiPriority w:val="99"/>
    <w:semiHidden/>
    <w:rsid w:val="00640C69"/>
    <w:rPr>
      <w:rFonts w:ascii="Calibri" w:hAnsi="Calibri"/>
      <w:sz w:val="24"/>
    </w:rPr>
  </w:style>
  <w:style w:type="character" w:customStyle="1" w:styleId="10">
    <w:name w:val="Заголовок 1 Знак"/>
    <w:basedOn w:val="a0"/>
    <w:link w:val="1"/>
    <w:uiPriority w:val="9"/>
    <w:rsid w:val="00B329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29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3295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3295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3295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3295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329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32954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329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B32954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B3295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B3295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B3295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B3295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B32954"/>
    <w:rPr>
      <w:b/>
      <w:bCs/>
    </w:rPr>
  </w:style>
  <w:style w:type="character" w:styleId="af2">
    <w:name w:val="Emphasis"/>
    <w:basedOn w:val="a0"/>
    <w:uiPriority w:val="20"/>
    <w:qFormat/>
    <w:rsid w:val="00B32954"/>
    <w:rPr>
      <w:i/>
      <w:iCs/>
    </w:rPr>
  </w:style>
  <w:style w:type="paragraph" w:styleId="af3">
    <w:name w:val="No Spacing"/>
    <w:uiPriority w:val="1"/>
    <w:qFormat/>
    <w:rsid w:val="00B32954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B3295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295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32954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B3295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B32954"/>
    <w:rPr>
      <w:b/>
      <w:bCs/>
      <w:i/>
      <w:iCs/>
      <w:color w:val="5B9BD5" w:themeColor="accent1"/>
    </w:rPr>
  </w:style>
  <w:style w:type="character" w:styleId="af7">
    <w:name w:val="Subtle Emphasis"/>
    <w:basedOn w:val="a0"/>
    <w:uiPriority w:val="19"/>
    <w:qFormat/>
    <w:rsid w:val="00B32954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B32954"/>
    <w:rPr>
      <w:b/>
      <w:bCs/>
      <w:i/>
      <w:iCs/>
      <w:color w:val="5B9BD5" w:themeColor="accent1"/>
    </w:rPr>
  </w:style>
  <w:style w:type="character" w:styleId="af9">
    <w:name w:val="Subtle Reference"/>
    <w:basedOn w:val="a0"/>
    <w:uiPriority w:val="31"/>
    <w:qFormat/>
    <w:rsid w:val="00B32954"/>
    <w:rPr>
      <w:smallCaps/>
      <w:color w:val="ED7D31" w:themeColor="accent2"/>
      <w:u w:val="single"/>
    </w:rPr>
  </w:style>
  <w:style w:type="character" w:styleId="afa">
    <w:name w:val="Intense Reference"/>
    <w:basedOn w:val="a0"/>
    <w:uiPriority w:val="32"/>
    <w:qFormat/>
    <w:rsid w:val="00B32954"/>
    <w:rPr>
      <w:b/>
      <w:bCs/>
      <w:smallCaps/>
      <w:color w:val="ED7D31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B32954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B3295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a">
    <w:name w:val="Normal"/>
    <w:qFormat/>
    <w:rsid w:val="00B32954"/>
  </w:style>
  <w:style w:type="paragraph" w:styleId="1">
    <w:name w:val="heading 1"/>
    <w:basedOn w:val="a"/>
    <w:next w:val="a"/>
    <w:link w:val="10"/>
    <w:uiPriority w:val="9"/>
    <w:qFormat/>
    <w:rsid w:val="00B32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29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29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29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29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29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29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29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29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pPr>
      <w:ind w:left="720"/>
    </w:pPr>
  </w:style>
  <w:style w:type="character" w:customStyle="1" w:styleId="WW8Num1z0">
    <w:name w:val="WW8Num1z0"/>
  </w:style>
  <w:style w:type="paragraph" w:customStyle="1" w:styleId="formattext">
    <w:name w:val="formattext"/>
    <w:basedOn w:val="a"/>
    <w:pPr>
      <w:suppressAutoHyphens/>
      <w:spacing w:before="100" w:after="100"/>
    </w:pPr>
    <w:rPr>
      <w:rFonts w:ascii="Times New Roman" w:hAnsi="Times New Roman"/>
    </w:rPr>
  </w:style>
  <w:style w:type="paragraph" w:customStyle="1" w:styleId="12">
    <w:name w:val="Текст выноски1"/>
    <w:basedOn w:val="a"/>
    <w:rPr>
      <w:rFonts w:ascii="Times New Roman" w:hAnsi="Times New Roman"/>
      <w:sz w:val="18"/>
    </w:rPr>
  </w:style>
  <w:style w:type="character" w:customStyle="1" w:styleId="BalloonTextChar">
    <w:name w:val="Balloon Text Char"/>
    <w:rPr>
      <w:rFonts w:ascii="Times New Roman" w:hAnsi="Times New Roman"/>
      <w:sz w:val="18"/>
    </w:rPr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</w:style>
  <w:style w:type="character" w:styleId="a4">
    <w:name w:val="page number"/>
    <w:basedOn w:val="a0"/>
    <w:semiHidden/>
  </w:style>
  <w:style w:type="character" w:styleId="a5">
    <w:name w:val="annotation reference"/>
    <w:semiHidden/>
    <w:rPr>
      <w:sz w:val="16"/>
    </w:rPr>
  </w:style>
  <w:style w:type="paragraph" w:styleId="a6">
    <w:name w:val="annotation text"/>
    <w:basedOn w:val="a"/>
    <w:link w:val="a7"/>
    <w:semiHidden/>
    <w:rPr>
      <w:sz w:val="20"/>
    </w:rPr>
  </w:style>
  <w:style w:type="character" w:customStyle="1" w:styleId="CommentTextChar">
    <w:name w:val="Comment Text Char"/>
    <w:rPr>
      <w:sz w:val="20"/>
    </w:rPr>
  </w:style>
  <w:style w:type="paragraph" w:customStyle="1" w:styleId="13">
    <w:name w:val="Тема примечания1"/>
    <w:basedOn w:val="a6"/>
    <w:next w:val="a6"/>
    <w:rPr>
      <w:b/>
    </w:rPr>
  </w:style>
  <w:style w:type="character" w:customStyle="1" w:styleId="CommentSubjectChar">
    <w:name w:val="Comment Subject Char"/>
    <w:rPr>
      <w:b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552D28"/>
    <w:rPr>
      <w:rFonts w:ascii="Times New Roman" w:hAnsi="Times New Roman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52D28"/>
    <w:rPr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640C69"/>
    <w:rPr>
      <w:b/>
      <w:bCs/>
    </w:rPr>
  </w:style>
  <w:style w:type="character" w:customStyle="1" w:styleId="a7">
    <w:name w:val="Текст примечания Знак"/>
    <w:link w:val="a6"/>
    <w:semiHidden/>
    <w:rsid w:val="00640C69"/>
    <w:rPr>
      <w:rFonts w:ascii="Calibri" w:hAnsi="Calibri"/>
    </w:rPr>
  </w:style>
  <w:style w:type="character" w:customStyle="1" w:styleId="ab">
    <w:name w:val="Тема примечания Знак"/>
    <w:link w:val="aa"/>
    <w:uiPriority w:val="99"/>
    <w:semiHidden/>
    <w:rsid w:val="00640C69"/>
    <w:rPr>
      <w:rFonts w:ascii="Calibri" w:hAnsi="Calibri"/>
      <w:b/>
      <w:bCs/>
    </w:rPr>
  </w:style>
  <w:style w:type="paragraph" w:customStyle="1" w:styleId="-11">
    <w:name w:val="Цветная заливка - Акцент 11"/>
    <w:hidden/>
    <w:uiPriority w:val="99"/>
    <w:semiHidden/>
    <w:rsid w:val="00640C69"/>
    <w:rPr>
      <w:rFonts w:ascii="Calibri" w:hAnsi="Calibri"/>
      <w:sz w:val="24"/>
    </w:rPr>
  </w:style>
  <w:style w:type="character" w:customStyle="1" w:styleId="10">
    <w:name w:val="Заголовок 1 Знак"/>
    <w:basedOn w:val="a0"/>
    <w:link w:val="1"/>
    <w:uiPriority w:val="9"/>
    <w:rsid w:val="00B329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29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3295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3295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3295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3295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329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32954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329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B32954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B3295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B3295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B3295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B3295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B32954"/>
    <w:rPr>
      <w:b/>
      <w:bCs/>
    </w:rPr>
  </w:style>
  <w:style w:type="character" w:styleId="af2">
    <w:name w:val="Emphasis"/>
    <w:basedOn w:val="a0"/>
    <w:uiPriority w:val="20"/>
    <w:qFormat/>
    <w:rsid w:val="00B32954"/>
    <w:rPr>
      <w:i/>
      <w:iCs/>
    </w:rPr>
  </w:style>
  <w:style w:type="paragraph" w:styleId="af3">
    <w:name w:val="No Spacing"/>
    <w:uiPriority w:val="1"/>
    <w:qFormat/>
    <w:rsid w:val="00B32954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B3295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295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32954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B3295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B32954"/>
    <w:rPr>
      <w:b/>
      <w:bCs/>
      <w:i/>
      <w:iCs/>
      <w:color w:val="5B9BD5" w:themeColor="accent1"/>
    </w:rPr>
  </w:style>
  <w:style w:type="character" w:styleId="af7">
    <w:name w:val="Subtle Emphasis"/>
    <w:basedOn w:val="a0"/>
    <w:uiPriority w:val="19"/>
    <w:qFormat/>
    <w:rsid w:val="00B32954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B32954"/>
    <w:rPr>
      <w:b/>
      <w:bCs/>
      <w:i/>
      <w:iCs/>
      <w:color w:val="5B9BD5" w:themeColor="accent1"/>
    </w:rPr>
  </w:style>
  <w:style w:type="character" w:styleId="af9">
    <w:name w:val="Subtle Reference"/>
    <w:basedOn w:val="a0"/>
    <w:uiPriority w:val="31"/>
    <w:qFormat/>
    <w:rsid w:val="00B32954"/>
    <w:rPr>
      <w:smallCaps/>
      <w:color w:val="ED7D31" w:themeColor="accent2"/>
      <w:u w:val="single"/>
    </w:rPr>
  </w:style>
  <w:style w:type="character" w:styleId="afa">
    <w:name w:val="Intense Reference"/>
    <w:basedOn w:val="a0"/>
    <w:uiPriority w:val="32"/>
    <w:qFormat/>
    <w:rsid w:val="00B32954"/>
    <w:rPr>
      <w:b/>
      <w:bCs/>
      <w:smallCaps/>
      <w:color w:val="ED7D31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B32954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B329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3737</Words>
  <Characters>21302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 </Company>
  <LinksUpToDate>false</LinksUpToDate>
  <CharactersWithSpaces>24990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SERGEY Lovyagin</dc:creator>
  <cp:keywords/>
  <cp:lastModifiedBy>206-1</cp:lastModifiedBy>
  <cp:revision>8</cp:revision>
  <dcterms:created xsi:type="dcterms:W3CDTF">2017-12-12T15:45:00Z</dcterms:created>
  <dcterms:modified xsi:type="dcterms:W3CDTF">2018-01-29T07:33:00Z</dcterms:modified>
</cp:coreProperties>
</file>